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401F">
      <w:pPr>
        <w:pStyle w:val="2"/>
        <w:pageBreakBefore w:val="0"/>
        <w:widowControl w:val="0"/>
        <w:kinsoku/>
        <w:wordWrap/>
        <w:overflowPunct/>
        <w:topLinePunct w:val="0"/>
        <w:bidi w:val="0"/>
        <w:spacing w:before="540" w:line="560" w:lineRule="exact"/>
        <w:jc w:val="center"/>
        <w:textAlignment w:val="auto"/>
        <w:rPr>
          <w:sz w:val="52"/>
          <w:szCs w:val="52"/>
        </w:rPr>
      </w:pPr>
      <w:r>
        <w:rPr>
          <w:rFonts w:hint="eastAsia"/>
          <w:sz w:val="52"/>
          <w:szCs w:val="52"/>
          <w:lang w:val="en-US" w:eastAsia="zh-CN"/>
        </w:rPr>
        <w:t xml:space="preserve">  </w:t>
      </w:r>
      <w:r>
        <w:rPr>
          <w:sz w:val="52"/>
          <w:szCs w:val="52"/>
        </w:rPr>
        <w:t>福建水利电力职业技术学院</w:t>
      </w:r>
    </w:p>
    <w:p w14:paraId="71A85794">
      <w:pPr>
        <w:pStyle w:val="2"/>
        <w:pageBreakBefore w:val="0"/>
        <w:widowControl w:val="0"/>
        <w:kinsoku/>
        <w:wordWrap/>
        <w:overflowPunct/>
        <w:topLinePunct w:val="0"/>
        <w:bidi w:val="0"/>
        <w:spacing w:before="540" w:line="560" w:lineRule="exact"/>
        <w:jc w:val="center"/>
        <w:textAlignment w:val="auto"/>
        <w:rPr>
          <w:rFonts w:ascii="仿宋_GB2312" w:hAnsi="黑体" w:eastAsia="仿宋_GB2312"/>
          <w:sz w:val="72"/>
          <w:szCs w:val="72"/>
        </w:rPr>
      </w:pPr>
      <w:r>
        <w:rPr>
          <w:rFonts w:hint="eastAsia" w:ascii="仿宋_GB2312" w:hAnsi="黑体" w:eastAsia="仿宋_GB2312"/>
          <w:sz w:val="72"/>
          <w:szCs w:val="72"/>
        </w:rPr>
        <w:t>比价采购文件</w:t>
      </w:r>
    </w:p>
    <w:p w14:paraId="03B8D0DE">
      <w:pPr>
        <w:pageBreakBefore w:val="0"/>
        <w:widowControl w:val="0"/>
        <w:kinsoku/>
        <w:wordWrap/>
        <w:overflowPunct/>
        <w:topLinePunct w:val="0"/>
        <w:bidi w:val="0"/>
        <w:spacing w:line="560" w:lineRule="exact"/>
        <w:ind w:firstLine="321" w:firstLineChars="100"/>
        <w:jc w:val="center"/>
        <w:textAlignment w:val="auto"/>
        <w:rPr>
          <w:rFonts w:ascii="仿宋_GB2312" w:eastAsia="仿宋_GB2312"/>
          <w:b/>
          <w:bCs/>
          <w:sz w:val="32"/>
        </w:rPr>
      </w:pPr>
    </w:p>
    <w:p w14:paraId="5CBAC598">
      <w:pPr>
        <w:pageBreakBefore w:val="0"/>
        <w:widowControl w:val="0"/>
        <w:kinsoku/>
        <w:wordWrap/>
        <w:overflowPunct/>
        <w:topLinePunct w:val="0"/>
        <w:bidi w:val="0"/>
        <w:spacing w:line="560" w:lineRule="exact"/>
        <w:ind w:firstLine="321" w:firstLineChars="100"/>
        <w:jc w:val="center"/>
        <w:textAlignment w:val="auto"/>
        <w:rPr>
          <w:rFonts w:ascii="仿宋_GB2312" w:eastAsia="仿宋_GB2312"/>
          <w:b/>
          <w:bCs/>
          <w:sz w:val="32"/>
        </w:rPr>
      </w:pPr>
    </w:p>
    <w:p w14:paraId="2A34DAB1">
      <w:pPr>
        <w:pageBreakBefore w:val="0"/>
        <w:widowControl w:val="0"/>
        <w:kinsoku/>
        <w:wordWrap/>
        <w:overflowPunct/>
        <w:topLinePunct w:val="0"/>
        <w:bidi w:val="0"/>
        <w:spacing w:line="560" w:lineRule="exact"/>
        <w:ind w:firstLine="321" w:firstLineChars="100"/>
        <w:jc w:val="center"/>
        <w:textAlignment w:val="auto"/>
        <w:rPr>
          <w:rFonts w:ascii="仿宋_GB2312" w:eastAsia="仿宋_GB2312"/>
          <w:b/>
          <w:bCs/>
          <w:sz w:val="32"/>
        </w:rPr>
      </w:pPr>
    </w:p>
    <w:p w14:paraId="48D33FB6">
      <w:pPr>
        <w:pageBreakBefore w:val="0"/>
        <w:widowControl w:val="0"/>
        <w:kinsoku/>
        <w:wordWrap/>
        <w:overflowPunct/>
        <w:topLinePunct w:val="0"/>
        <w:bidi w:val="0"/>
        <w:spacing w:line="560" w:lineRule="exact"/>
        <w:ind w:firstLine="1928" w:firstLineChars="600"/>
        <w:textAlignment w:val="auto"/>
        <w:rPr>
          <w:rFonts w:hint="default" w:ascii="仿宋_GB2312" w:eastAsia="仿宋_GB2312"/>
          <w:b/>
          <w:bCs/>
          <w:sz w:val="32"/>
          <w:lang w:val="en-US"/>
        </w:rPr>
      </w:pPr>
      <w:r>
        <w:rPr>
          <w:rFonts w:hint="eastAsia" w:ascii="仿宋_GB2312" w:eastAsia="仿宋_GB2312"/>
          <w:b/>
          <w:bCs/>
          <w:sz w:val="32"/>
        </w:rPr>
        <w:t>采购编号：</w:t>
      </w:r>
      <w:r>
        <w:rPr>
          <w:rFonts w:hint="eastAsia" w:ascii="仿宋_GB2312" w:eastAsia="仿宋_GB2312"/>
          <w:b/>
          <w:bCs/>
          <w:sz w:val="32"/>
          <w:lang w:val="en-US" w:eastAsia="zh-CN"/>
        </w:rPr>
        <w:t>DZB202404</w:t>
      </w:r>
    </w:p>
    <w:p w14:paraId="5CC8B930">
      <w:pPr>
        <w:pageBreakBefore w:val="0"/>
        <w:widowControl w:val="0"/>
        <w:kinsoku/>
        <w:wordWrap/>
        <w:overflowPunct/>
        <w:topLinePunct w:val="0"/>
        <w:bidi w:val="0"/>
        <w:spacing w:line="560" w:lineRule="exact"/>
        <w:ind w:firstLine="2100" w:firstLineChars="750"/>
        <w:textAlignment w:val="auto"/>
        <w:rPr>
          <w:rFonts w:ascii="仿宋_GB2312" w:eastAsia="仿宋_GB2312"/>
          <w:sz w:val="28"/>
        </w:rPr>
      </w:pPr>
    </w:p>
    <w:p w14:paraId="62BED91D">
      <w:pPr>
        <w:pageBreakBefore w:val="0"/>
        <w:widowControl w:val="0"/>
        <w:kinsoku/>
        <w:wordWrap/>
        <w:overflowPunct/>
        <w:topLinePunct w:val="0"/>
        <w:bidi w:val="0"/>
        <w:spacing w:line="560" w:lineRule="exact"/>
        <w:ind w:left="0" w:leftChars="0" w:firstLine="1928" w:firstLineChars="600"/>
        <w:jc w:val="center"/>
        <w:textAlignment w:val="auto"/>
        <w:rPr>
          <w:rFonts w:hint="eastAsia" w:ascii="仿宋_GB2312" w:hAnsi="Times New Roman" w:eastAsia="仿宋_GB2312"/>
          <w:b/>
          <w:bCs/>
          <w:sz w:val="32"/>
          <w:szCs w:val="24"/>
          <w:lang w:val="en-US" w:eastAsia="zh-CN"/>
        </w:rPr>
      </w:pPr>
      <w:r>
        <w:rPr>
          <w:rFonts w:hint="eastAsia" w:ascii="仿宋_GB2312" w:eastAsia="仿宋_GB2312"/>
          <w:b/>
          <w:bCs/>
          <w:sz w:val="32"/>
        </w:rPr>
        <w:t>项目名称：</w:t>
      </w:r>
      <w:r>
        <w:rPr>
          <w:rFonts w:hint="eastAsia" w:ascii="仿宋_GB2312" w:hAnsi="Times New Roman" w:eastAsia="仿宋_GB2312"/>
          <w:b/>
          <w:bCs/>
          <w:sz w:val="32"/>
          <w:szCs w:val="24"/>
          <w:lang w:val="en-US" w:eastAsia="zh-CN"/>
        </w:rPr>
        <w:t>原福建工程移民职业技术学校资产清查</w:t>
      </w:r>
    </w:p>
    <w:p w14:paraId="17A07B27">
      <w:pPr>
        <w:pageBreakBefore w:val="0"/>
        <w:widowControl w:val="0"/>
        <w:kinsoku/>
        <w:wordWrap/>
        <w:overflowPunct/>
        <w:topLinePunct w:val="0"/>
        <w:bidi w:val="0"/>
        <w:spacing w:line="560" w:lineRule="exact"/>
        <w:ind w:left="0" w:leftChars="0" w:firstLine="3534" w:firstLineChars="1100"/>
        <w:textAlignment w:val="auto"/>
        <w:rPr>
          <w:rFonts w:hint="eastAsia" w:ascii="仿宋_GB2312" w:eastAsia="仿宋_GB2312"/>
          <w:b/>
          <w:bCs/>
          <w:sz w:val="32"/>
          <w:lang w:val="en-US" w:eastAsia="zh-CN"/>
        </w:rPr>
      </w:pPr>
      <w:r>
        <w:rPr>
          <w:rFonts w:hint="eastAsia" w:ascii="仿宋_GB2312" w:hAnsi="Times New Roman" w:eastAsia="仿宋_GB2312"/>
          <w:b/>
          <w:bCs/>
          <w:sz w:val="32"/>
          <w:szCs w:val="24"/>
          <w:lang w:val="en-US" w:eastAsia="zh-CN"/>
        </w:rPr>
        <w:t>审计</w:t>
      </w:r>
    </w:p>
    <w:p w14:paraId="3323611F">
      <w:pPr>
        <w:pageBreakBefore w:val="0"/>
        <w:widowControl w:val="0"/>
        <w:kinsoku/>
        <w:wordWrap/>
        <w:overflowPunct/>
        <w:topLinePunct w:val="0"/>
        <w:bidi w:val="0"/>
        <w:spacing w:line="560" w:lineRule="exact"/>
        <w:ind w:firstLine="643" w:firstLineChars="200"/>
        <w:textAlignment w:val="auto"/>
        <w:rPr>
          <w:rFonts w:ascii="仿宋GB2312" w:eastAsia="仿宋GB2312"/>
          <w:b/>
          <w:bCs/>
          <w:sz w:val="32"/>
        </w:rPr>
      </w:pPr>
    </w:p>
    <w:p w14:paraId="3B889826">
      <w:pPr>
        <w:pageBreakBefore w:val="0"/>
        <w:widowControl w:val="0"/>
        <w:kinsoku/>
        <w:wordWrap/>
        <w:overflowPunct/>
        <w:topLinePunct w:val="0"/>
        <w:bidi w:val="0"/>
        <w:spacing w:line="560" w:lineRule="exact"/>
        <w:ind w:left="0" w:leftChars="0" w:firstLine="0" w:firstLineChars="0"/>
        <w:textAlignment w:val="auto"/>
        <w:rPr>
          <w:rFonts w:hint="eastAsia" w:ascii="仿宋_GB2312" w:eastAsia="仿宋_GB2312"/>
          <w:b/>
          <w:bCs/>
          <w:sz w:val="32"/>
        </w:rPr>
      </w:pPr>
      <w:r>
        <w:rPr>
          <w:rFonts w:hint="eastAsia" w:ascii="仿宋_GB2312" w:eastAsia="仿宋_GB2312"/>
          <w:sz w:val="32"/>
          <w:lang w:val="en-US" w:eastAsia="zh-CN"/>
        </w:rPr>
        <w:t xml:space="preserve">            </w:t>
      </w:r>
      <w:r>
        <w:rPr>
          <w:rFonts w:hint="eastAsia" w:ascii="仿宋_GB2312" w:eastAsia="仿宋_GB2312"/>
          <w:b/>
          <w:bCs/>
          <w:sz w:val="32"/>
        </w:rPr>
        <w:t>采购方式：比价采购</w:t>
      </w:r>
    </w:p>
    <w:p w14:paraId="0248FE12">
      <w:pPr>
        <w:pageBreakBefore w:val="0"/>
        <w:widowControl w:val="0"/>
        <w:kinsoku/>
        <w:wordWrap/>
        <w:overflowPunct/>
        <w:topLinePunct w:val="0"/>
        <w:bidi w:val="0"/>
        <w:spacing w:line="560" w:lineRule="exact"/>
        <w:ind w:left="3521" w:leftChars="912" w:hanging="1606" w:hangingChars="500"/>
        <w:textAlignment w:val="auto"/>
        <w:rPr>
          <w:rFonts w:hint="eastAsia" w:ascii="仿宋_GB2312" w:eastAsia="仿宋_GB2312"/>
          <w:b/>
          <w:bCs/>
          <w:sz w:val="32"/>
        </w:rPr>
      </w:pPr>
    </w:p>
    <w:p w14:paraId="475B62B8">
      <w:pPr>
        <w:pageBreakBefore w:val="0"/>
        <w:widowControl w:val="0"/>
        <w:kinsoku/>
        <w:wordWrap/>
        <w:overflowPunct/>
        <w:topLinePunct w:val="0"/>
        <w:bidi w:val="0"/>
        <w:spacing w:line="560" w:lineRule="exact"/>
        <w:ind w:left="3521" w:leftChars="912" w:hanging="1606" w:hangingChars="500"/>
        <w:textAlignment w:val="auto"/>
        <w:rPr>
          <w:rFonts w:hint="eastAsia" w:ascii="仿宋_GB2312" w:eastAsia="仿宋_GB2312"/>
          <w:b/>
          <w:bCs/>
          <w:sz w:val="32"/>
        </w:rPr>
      </w:pPr>
      <w:r>
        <w:rPr>
          <w:rFonts w:hint="eastAsia" w:ascii="仿宋_GB2312" w:eastAsia="仿宋_GB2312"/>
          <w:b/>
          <w:bCs/>
          <w:sz w:val="32"/>
        </w:rPr>
        <w:t>采购单位：福建水利电力职业技术学院</w:t>
      </w:r>
    </w:p>
    <w:p w14:paraId="63E2A3F3">
      <w:pPr>
        <w:pageBreakBefore w:val="0"/>
        <w:widowControl w:val="0"/>
        <w:kinsoku/>
        <w:wordWrap/>
        <w:overflowPunct/>
        <w:topLinePunct w:val="0"/>
        <w:bidi w:val="0"/>
        <w:spacing w:line="560" w:lineRule="exact"/>
        <w:ind w:left="0" w:leftChars="0" w:firstLine="0" w:firstLineChars="0"/>
        <w:textAlignment w:val="auto"/>
        <w:rPr>
          <w:rFonts w:hint="default" w:ascii="仿宋_GB2312" w:eastAsia="仿宋_GB2312"/>
          <w:b/>
          <w:bCs/>
          <w:sz w:val="32"/>
          <w:lang w:val="en-US"/>
        </w:rPr>
      </w:pPr>
      <w:r>
        <w:rPr>
          <w:rFonts w:hint="eastAsia" w:ascii="仿宋_GB2312" w:eastAsia="仿宋_GB2312"/>
          <w:b/>
          <w:bCs/>
          <w:sz w:val="32"/>
          <w:lang w:val="en-US" w:eastAsia="zh-CN"/>
        </w:rPr>
        <w:t xml:space="preserve">                      党政办公室</w:t>
      </w:r>
    </w:p>
    <w:p w14:paraId="17A5EABB">
      <w:pPr>
        <w:pageBreakBefore w:val="0"/>
        <w:widowControl w:val="0"/>
        <w:kinsoku/>
        <w:wordWrap/>
        <w:overflowPunct/>
        <w:topLinePunct w:val="0"/>
        <w:bidi w:val="0"/>
        <w:spacing w:line="560" w:lineRule="exact"/>
        <w:ind w:left="3521" w:leftChars="912" w:hanging="1606" w:hangingChars="500"/>
        <w:textAlignment w:val="auto"/>
        <w:rPr>
          <w:rFonts w:hint="eastAsia" w:ascii="仿宋_GB2312" w:hAnsi="Times New Roman" w:eastAsia="仿宋_GB2312"/>
          <w:b/>
          <w:bCs/>
          <w:sz w:val="32"/>
        </w:rPr>
      </w:pPr>
    </w:p>
    <w:p w14:paraId="54EDF85F">
      <w:pPr>
        <w:pageBreakBefore w:val="0"/>
        <w:widowControl w:val="0"/>
        <w:kinsoku/>
        <w:wordWrap/>
        <w:overflowPunct/>
        <w:topLinePunct w:val="0"/>
        <w:bidi w:val="0"/>
        <w:spacing w:line="560" w:lineRule="exact"/>
        <w:jc w:val="center"/>
        <w:textAlignment w:val="auto"/>
        <w:rPr>
          <w:rFonts w:hint="eastAsia" w:ascii="仿宋_GB2312" w:hAnsi="Times New Roman" w:eastAsia="仿宋_GB2312"/>
          <w:b/>
          <w:bCs/>
          <w:sz w:val="32"/>
        </w:rPr>
      </w:pPr>
      <w:r>
        <w:rPr>
          <w:rFonts w:hint="eastAsia" w:ascii="仿宋_GB2312" w:hAnsi="Times New Roman" w:eastAsia="仿宋_GB2312"/>
          <w:b/>
          <w:bCs/>
          <w:sz w:val="32"/>
        </w:rPr>
        <w:t>二</w:t>
      </w:r>
      <w:r>
        <w:rPr>
          <w:rFonts w:hint="eastAsia" w:ascii="仿宋_GB2312" w:hAnsi="Times New Roman" w:eastAsia="仿宋_GB2312" w:cs="Times New Roman"/>
          <w:b/>
          <w:bCs/>
          <w:sz w:val="32"/>
        </w:rPr>
        <w:t>〇</w:t>
      </w:r>
      <w:r>
        <w:rPr>
          <w:rFonts w:hint="eastAsia" w:ascii="仿宋_GB2312" w:eastAsia="仿宋_GB2312" w:cs="Times New Roman"/>
          <w:b/>
          <w:bCs/>
          <w:sz w:val="32"/>
          <w:lang w:eastAsia="zh-CN"/>
        </w:rPr>
        <w:t>四</w:t>
      </w:r>
      <w:r>
        <w:rPr>
          <w:rFonts w:hint="eastAsia" w:ascii="仿宋_GB2312" w:hAnsi="Times New Roman" w:eastAsia="仿宋_GB2312" w:cs="Times New Roman"/>
          <w:b/>
          <w:bCs/>
          <w:sz w:val="32"/>
        </w:rPr>
        <w:t>〇年</w:t>
      </w:r>
      <w:r>
        <w:rPr>
          <w:rFonts w:hint="eastAsia" w:ascii="仿宋_GB2312" w:eastAsia="仿宋_GB2312" w:cs="Times New Roman"/>
          <w:b/>
          <w:bCs/>
          <w:sz w:val="32"/>
          <w:lang w:eastAsia="zh-CN"/>
        </w:rPr>
        <w:t>十</w:t>
      </w:r>
      <w:r>
        <w:rPr>
          <w:rFonts w:hint="eastAsia" w:ascii="仿宋_GB2312" w:hAnsi="Times New Roman" w:eastAsia="仿宋_GB2312"/>
          <w:b/>
          <w:bCs/>
          <w:sz w:val="32"/>
        </w:rPr>
        <w:t>月</w:t>
      </w:r>
    </w:p>
    <w:p w14:paraId="4155A88E">
      <w:pPr>
        <w:pageBreakBefore w:val="0"/>
        <w:widowControl w:val="0"/>
        <w:kinsoku/>
        <w:wordWrap/>
        <w:overflowPunct/>
        <w:topLinePunct w:val="0"/>
        <w:bidi w:val="0"/>
        <w:spacing w:line="560" w:lineRule="exact"/>
        <w:ind w:firstLine="3518" w:firstLineChars="1095"/>
        <w:textAlignment w:val="auto"/>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6CAB3ABD">
      <w:pPr>
        <w:pageBreakBefore w:val="0"/>
        <w:widowControl w:val="0"/>
        <w:kinsoku/>
        <w:wordWrap/>
        <w:overflowPunct/>
        <w:topLinePunct w:val="0"/>
        <w:bidi w:val="0"/>
        <w:spacing w:line="560" w:lineRule="exact"/>
        <w:ind w:right="-380" w:rightChars="-181"/>
        <w:jc w:val="center"/>
        <w:textAlignment w:val="auto"/>
        <w:rPr>
          <w:rFonts w:ascii="仿宋_GB2312" w:eastAsia="仿宋_GB2312"/>
          <w:b/>
          <w:bCs/>
          <w:sz w:val="32"/>
        </w:rPr>
      </w:pPr>
      <w:r>
        <w:rPr>
          <w:rFonts w:hint="eastAsia" w:ascii="仿宋_GB2312" w:eastAsia="仿宋_GB2312"/>
          <w:b/>
          <w:bCs/>
          <w:sz w:val="32"/>
        </w:rPr>
        <w:t>第一部分  比价采购公告</w:t>
      </w:r>
    </w:p>
    <w:p w14:paraId="32F56A67">
      <w:pPr>
        <w:pageBreakBefore w:val="0"/>
        <w:widowControl w:val="0"/>
        <w:kinsoku/>
        <w:wordWrap/>
        <w:overflowPunct/>
        <w:topLinePunct w:val="0"/>
        <w:bidi w:val="0"/>
        <w:spacing w:line="560" w:lineRule="exact"/>
        <w:ind w:right="-380" w:rightChars="-181"/>
        <w:jc w:val="center"/>
        <w:textAlignment w:val="auto"/>
        <w:rPr>
          <w:rFonts w:ascii="仿宋_GB2312" w:eastAsia="仿宋_GB2312"/>
          <w:b/>
          <w:bCs/>
          <w:sz w:val="32"/>
        </w:rPr>
      </w:pPr>
    </w:p>
    <w:p w14:paraId="58B906EB">
      <w:pPr>
        <w:pageBreakBefore w:val="0"/>
        <w:widowControl w:val="0"/>
        <w:kinsoku/>
        <w:wordWrap/>
        <w:overflowPunct/>
        <w:topLinePunct w:val="0"/>
        <w:bidi w:val="0"/>
        <w:spacing w:line="560" w:lineRule="exact"/>
        <w:ind w:left="-50" w:right="-181"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现就福建水利电力职业技术学院</w:t>
      </w:r>
      <w:r>
        <w:rPr>
          <w:rFonts w:hint="eastAsia" w:ascii="仿宋_GB2312" w:hAnsi="宋体" w:eastAsia="仿宋_GB2312"/>
          <w:sz w:val="28"/>
          <w:szCs w:val="28"/>
          <w:lang w:eastAsia="zh-CN"/>
        </w:rPr>
        <w:t>党政办公室</w:t>
      </w:r>
      <w:r>
        <w:rPr>
          <w:rFonts w:hint="eastAsia" w:ascii="仿宋_GB2312" w:hAnsi="宋体" w:eastAsia="仿宋_GB2312"/>
          <w:sz w:val="28"/>
          <w:szCs w:val="28"/>
        </w:rPr>
        <w:t>所需</w:t>
      </w:r>
      <w:r>
        <w:rPr>
          <w:rFonts w:hint="eastAsia" w:ascii="仿宋_GB2312" w:hAnsi="宋体" w:eastAsia="仿宋_GB2312"/>
          <w:sz w:val="28"/>
          <w:szCs w:val="28"/>
          <w:lang w:eastAsia="zh-CN"/>
        </w:rPr>
        <w:t>原福建工程移民职业技术学校资产清查审计</w:t>
      </w:r>
      <w:r>
        <w:rPr>
          <w:rFonts w:hint="eastAsia" w:ascii="仿宋_GB2312" w:hAnsi="宋体" w:eastAsia="仿宋_GB2312"/>
          <w:sz w:val="28"/>
          <w:szCs w:val="28"/>
        </w:rPr>
        <w:t>进行比价采购，特邀请国内合格的供应商前来提交密封的比价文件。</w:t>
      </w:r>
    </w:p>
    <w:p w14:paraId="0A307FCA">
      <w:pPr>
        <w:pageBreakBefore w:val="0"/>
        <w:widowControl w:val="0"/>
        <w:kinsoku/>
        <w:wordWrap/>
        <w:overflowPunct/>
        <w:topLinePunct w:val="0"/>
        <w:bidi w:val="0"/>
        <w:spacing w:line="560" w:lineRule="exact"/>
        <w:ind w:left="-50" w:right="-181" w:firstLine="560" w:firstLineChars="200"/>
        <w:textAlignment w:val="auto"/>
        <w:rPr>
          <w:rFonts w:hint="default" w:ascii="仿宋_GB2312" w:hAnsi="宋体" w:eastAsia="仿宋_GB2312"/>
          <w:sz w:val="28"/>
          <w:szCs w:val="28"/>
          <w:lang w:val="en-US"/>
        </w:rPr>
      </w:pPr>
      <w:r>
        <w:rPr>
          <w:rFonts w:hint="eastAsia" w:ascii="仿宋_GB2312" w:hAnsi="宋体" w:eastAsia="仿宋_GB2312"/>
          <w:sz w:val="28"/>
          <w:szCs w:val="28"/>
        </w:rPr>
        <w:t>一、采购编号：</w:t>
      </w:r>
      <w:r>
        <w:rPr>
          <w:rFonts w:hint="eastAsia" w:ascii="仿宋_GB2312" w:hAnsi="宋体" w:eastAsia="仿宋_GB2312"/>
          <w:sz w:val="28"/>
          <w:szCs w:val="28"/>
          <w:highlight w:val="none"/>
          <w:lang w:val="en-US" w:eastAsia="zh-CN"/>
        </w:rPr>
        <w:t>DZB202404</w:t>
      </w:r>
    </w:p>
    <w:p w14:paraId="33592A01">
      <w:pPr>
        <w:pageBreakBefore w:val="0"/>
        <w:widowControl w:val="0"/>
        <w:kinsoku/>
        <w:wordWrap/>
        <w:overflowPunct/>
        <w:topLinePunct w:val="0"/>
        <w:bidi w:val="0"/>
        <w:spacing w:line="560" w:lineRule="exact"/>
        <w:ind w:left="0" w:right="-181" w:firstLine="560" w:firstLineChars="200"/>
        <w:jc w:val="lef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rPr>
        <w:t>二、采购项目：</w:t>
      </w:r>
      <w:r>
        <w:rPr>
          <w:rFonts w:hint="eastAsia" w:ascii="仿宋_GB2312" w:hAnsi="宋体" w:eastAsia="仿宋_GB2312"/>
          <w:sz w:val="28"/>
          <w:szCs w:val="28"/>
          <w:lang w:eastAsia="zh-CN"/>
        </w:rPr>
        <w:t>原福建工程移民职业技术学校</w:t>
      </w:r>
      <w:r>
        <w:rPr>
          <w:rFonts w:hint="eastAsia" w:ascii="仿宋_GB2312" w:hAnsi="宋体" w:eastAsia="仿宋_GB2312"/>
          <w:b w:val="0"/>
          <w:bCs w:val="0"/>
          <w:sz w:val="28"/>
          <w:szCs w:val="28"/>
          <w:lang w:val="en-US" w:eastAsia="zh-CN"/>
        </w:rPr>
        <w:t>资产清查审计</w:t>
      </w:r>
    </w:p>
    <w:p w14:paraId="062BBB14">
      <w:pPr>
        <w:pageBreakBefore w:val="0"/>
        <w:widowControl w:val="0"/>
        <w:kinsoku/>
        <w:wordWrap/>
        <w:overflowPunct/>
        <w:topLinePunct w:val="0"/>
        <w:bidi w:val="0"/>
        <w:spacing w:line="560" w:lineRule="exact"/>
        <w:ind w:left="-50" w:right="-181"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三、项目名称及数量：详见比价采购项目一览表。</w:t>
      </w:r>
    </w:p>
    <w:p w14:paraId="376BDCC0">
      <w:pPr>
        <w:pageBreakBefore w:val="0"/>
        <w:widowControl w:val="0"/>
        <w:kinsoku/>
        <w:wordWrap/>
        <w:overflowPunct/>
        <w:topLinePunct w:val="0"/>
        <w:bidi w:val="0"/>
        <w:spacing w:line="560" w:lineRule="exact"/>
        <w:ind w:left="-50" w:right="-181" w:firstLine="560" w:firstLineChars="200"/>
        <w:textAlignment w:val="auto"/>
        <w:rPr>
          <w:rFonts w:ascii="仿宋_GB2312" w:hAnsi="宋体" w:eastAsia="仿宋_GB2312"/>
          <w:sz w:val="28"/>
          <w:szCs w:val="28"/>
        </w:rPr>
      </w:pPr>
      <w:r>
        <w:rPr>
          <w:rFonts w:hint="eastAsia" w:ascii="仿宋_GB2312" w:hAnsi="宋体" w:eastAsia="仿宋_GB2312"/>
          <w:sz w:val="28"/>
          <w:szCs w:val="28"/>
        </w:rPr>
        <w:t>四、交货地点：</w:t>
      </w:r>
      <w:r>
        <w:rPr>
          <w:rFonts w:hint="eastAsia" w:ascii="仿宋_GB2312" w:hAnsi="宋体" w:eastAsia="仿宋_GB2312"/>
          <w:color w:val="000000"/>
          <w:sz w:val="28"/>
          <w:szCs w:val="28"/>
        </w:rPr>
        <w:t>福建水利电力职业技术学院</w:t>
      </w:r>
      <w:r>
        <w:rPr>
          <w:rFonts w:hint="eastAsia" w:ascii="仿宋_GB2312" w:hAnsi="宋体" w:eastAsia="仿宋_GB2312"/>
          <w:sz w:val="28"/>
          <w:szCs w:val="28"/>
        </w:rPr>
        <w:t>指定地点。</w:t>
      </w:r>
    </w:p>
    <w:p w14:paraId="28EF3919">
      <w:pPr>
        <w:pageBreakBefore w:val="0"/>
        <w:widowControl w:val="0"/>
        <w:kinsoku/>
        <w:wordWrap/>
        <w:overflowPunct/>
        <w:topLinePunct w:val="0"/>
        <w:bidi w:val="0"/>
        <w:spacing w:line="560" w:lineRule="exact"/>
        <w:ind w:right="-181" w:firstLine="560" w:firstLineChars="200"/>
        <w:textAlignment w:val="auto"/>
        <w:rPr>
          <w:rFonts w:ascii="仿宋_GB2312" w:hAnsi="宋体" w:eastAsia="仿宋_GB2312"/>
          <w:sz w:val="28"/>
          <w:szCs w:val="28"/>
        </w:rPr>
      </w:pPr>
      <w:r>
        <w:rPr>
          <w:rFonts w:hint="eastAsia" w:ascii="仿宋_GB2312" w:hAnsi="宋体" w:eastAsia="仿宋_GB2312"/>
          <w:sz w:val="28"/>
          <w:szCs w:val="28"/>
        </w:rPr>
        <w:t>五、合格的供应商：符合《中华人民共和国政府采购法》第二十二条及本比价文件规定条件的供应商。</w:t>
      </w:r>
    </w:p>
    <w:p w14:paraId="502BB372">
      <w:pPr>
        <w:pageBreakBefore w:val="0"/>
        <w:widowControl w:val="0"/>
        <w:kinsoku/>
        <w:wordWrap/>
        <w:overflowPunct/>
        <w:topLinePunct w:val="0"/>
        <w:bidi w:val="0"/>
        <w:spacing w:line="560" w:lineRule="exact"/>
        <w:ind w:left="-50" w:right="-181" w:firstLine="560" w:firstLineChars="200"/>
        <w:textAlignment w:val="auto"/>
        <w:rPr>
          <w:rFonts w:ascii="仿宋_GB2312" w:hAnsi="宋体" w:eastAsia="仿宋_GB2312"/>
          <w:sz w:val="28"/>
          <w:szCs w:val="28"/>
        </w:rPr>
      </w:pPr>
      <w:r>
        <w:rPr>
          <w:rFonts w:hint="eastAsia" w:ascii="仿宋_GB2312" w:hAnsi="宋体" w:eastAsia="仿宋_GB2312"/>
          <w:sz w:val="28"/>
          <w:szCs w:val="28"/>
        </w:rPr>
        <w:t>六、密封报价截止时间：20</w:t>
      </w:r>
      <w:r>
        <w:rPr>
          <w:rFonts w:hint="eastAsia" w:ascii="仿宋_GB2312" w:hAnsi="宋体" w:eastAsia="仿宋_GB2312"/>
          <w:sz w:val="28"/>
          <w:szCs w:val="28"/>
          <w:lang w:val="en-US" w:eastAsia="zh-CN"/>
        </w:rPr>
        <w:t>24</w:t>
      </w:r>
      <w:r>
        <w:rPr>
          <w:rFonts w:hint="eastAsia" w:ascii="仿宋_GB2312" w:hAnsi="宋体" w:eastAsia="仿宋_GB2312"/>
          <w:sz w:val="28"/>
          <w:szCs w:val="28"/>
        </w:rPr>
        <w:t>年</w:t>
      </w:r>
      <w:r>
        <w:rPr>
          <w:rFonts w:hint="eastAsia" w:ascii="仿宋_GB2312" w:hAnsi="宋体" w:eastAsia="仿宋_GB2312"/>
          <w:sz w:val="28"/>
          <w:szCs w:val="28"/>
          <w:lang w:val="en-US" w:eastAsia="zh-CN"/>
        </w:rPr>
        <w:t>10</w:t>
      </w:r>
      <w:r>
        <w:rPr>
          <w:rFonts w:hint="eastAsia" w:ascii="仿宋_GB2312" w:hAnsi="宋体" w:eastAsia="仿宋_GB2312"/>
          <w:sz w:val="28"/>
          <w:szCs w:val="28"/>
        </w:rPr>
        <w:t>月</w:t>
      </w:r>
      <w:r>
        <w:rPr>
          <w:rFonts w:hint="eastAsia" w:ascii="仿宋_GB2312" w:hAnsi="宋体" w:eastAsia="仿宋_GB2312"/>
          <w:sz w:val="28"/>
          <w:szCs w:val="28"/>
          <w:lang w:val="en-US" w:eastAsia="zh-CN"/>
        </w:rPr>
        <w:t>25</w:t>
      </w:r>
      <w:r>
        <w:rPr>
          <w:rFonts w:hint="eastAsia" w:ascii="仿宋_GB2312" w:hAnsi="宋体" w:eastAsia="仿宋_GB2312"/>
          <w:sz w:val="28"/>
          <w:szCs w:val="28"/>
        </w:rPr>
        <w:t>日上午9：00（北京时间）。逾期收到或不符合规定的比价文件不予接受。</w:t>
      </w:r>
    </w:p>
    <w:p w14:paraId="5FF1BCDF">
      <w:pPr>
        <w:pageBreakBefore w:val="0"/>
        <w:widowControl w:val="0"/>
        <w:kinsoku/>
        <w:wordWrap/>
        <w:overflowPunct/>
        <w:topLinePunct w:val="0"/>
        <w:bidi w:val="0"/>
        <w:spacing w:line="560" w:lineRule="exact"/>
        <w:ind w:right="-181"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七、比价时间：20</w:t>
      </w:r>
      <w:r>
        <w:rPr>
          <w:rFonts w:hint="eastAsia" w:ascii="仿宋_GB2312" w:hAnsi="宋体" w:eastAsia="仿宋_GB2312"/>
          <w:sz w:val="28"/>
          <w:szCs w:val="28"/>
          <w:lang w:val="en-US" w:eastAsia="zh-CN"/>
        </w:rPr>
        <w:t>24</w:t>
      </w:r>
      <w:r>
        <w:rPr>
          <w:rFonts w:hint="eastAsia" w:ascii="仿宋_GB2312" w:hAnsi="宋体" w:eastAsia="仿宋_GB2312"/>
          <w:sz w:val="28"/>
          <w:szCs w:val="28"/>
        </w:rPr>
        <w:t>年</w:t>
      </w:r>
      <w:r>
        <w:rPr>
          <w:rFonts w:hint="eastAsia" w:ascii="仿宋_GB2312" w:hAnsi="宋体" w:eastAsia="仿宋_GB2312"/>
          <w:sz w:val="28"/>
          <w:szCs w:val="28"/>
          <w:lang w:val="en-US" w:eastAsia="zh-CN"/>
        </w:rPr>
        <w:t>10</w:t>
      </w:r>
      <w:r>
        <w:rPr>
          <w:rFonts w:hint="eastAsia" w:ascii="仿宋_GB2312" w:hAnsi="宋体" w:eastAsia="仿宋_GB2312"/>
          <w:sz w:val="28"/>
          <w:szCs w:val="28"/>
        </w:rPr>
        <w:t>月</w:t>
      </w:r>
      <w:r>
        <w:rPr>
          <w:rFonts w:hint="eastAsia" w:ascii="仿宋_GB2312" w:hAnsi="宋体" w:eastAsia="仿宋_GB2312"/>
          <w:sz w:val="28"/>
          <w:szCs w:val="28"/>
          <w:lang w:val="en-US" w:eastAsia="zh-CN"/>
        </w:rPr>
        <w:t>25</w:t>
      </w:r>
      <w:r>
        <w:rPr>
          <w:rFonts w:hint="eastAsia" w:ascii="仿宋_GB2312" w:hAnsi="宋体" w:eastAsia="仿宋_GB2312"/>
          <w:sz w:val="28"/>
          <w:szCs w:val="28"/>
        </w:rPr>
        <w:t>日上午</w:t>
      </w:r>
      <w:r>
        <w:rPr>
          <w:rFonts w:hint="eastAsia" w:ascii="仿宋_GB2312" w:hAnsi="宋体" w:eastAsia="仿宋_GB2312"/>
          <w:sz w:val="28"/>
          <w:szCs w:val="28"/>
          <w:lang w:val="en-US" w:eastAsia="zh-CN"/>
        </w:rPr>
        <w:t>10</w:t>
      </w:r>
      <w:r>
        <w:rPr>
          <w:rFonts w:hint="eastAsia" w:ascii="仿宋_GB2312" w:hAnsi="宋体" w:eastAsia="仿宋_GB2312"/>
          <w:sz w:val="28"/>
          <w:szCs w:val="28"/>
        </w:rPr>
        <w:t>：00（北京时间）</w:t>
      </w:r>
    </w:p>
    <w:p w14:paraId="284CF027">
      <w:pPr>
        <w:pageBreakBefore w:val="0"/>
        <w:widowControl w:val="0"/>
        <w:kinsoku/>
        <w:wordWrap/>
        <w:overflowPunct/>
        <w:topLinePunct w:val="0"/>
        <w:bidi w:val="0"/>
        <w:spacing w:after="156" w:afterLines="50" w:line="56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rPr>
        <w:t>八、比价地点：</w:t>
      </w:r>
      <w:r>
        <w:rPr>
          <w:rFonts w:hint="eastAsia" w:ascii="仿宋_GB2312" w:hAnsi="宋体" w:eastAsia="仿宋_GB2312"/>
          <w:sz w:val="28"/>
          <w:szCs w:val="28"/>
          <w:lang w:eastAsia="zh-CN"/>
        </w:rPr>
        <w:t>学院党政办公室</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禹兴园</w:t>
      </w:r>
      <w:r>
        <w:rPr>
          <w:rFonts w:hint="eastAsia" w:ascii="仿宋_GB2312" w:hAnsi="宋体" w:eastAsia="仿宋_GB2312"/>
          <w:sz w:val="28"/>
          <w:szCs w:val="28"/>
          <w:lang w:val="en-US" w:eastAsia="zh-CN"/>
        </w:rPr>
        <w:t>1-407</w:t>
      </w:r>
    </w:p>
    <w:p w14:paraId="74133A92">
      <w:pPr>
        <w:pageBreakBefore w:val="0"/>
        <w:widowControl w:val="0"/>
        <w:kinsoku/>
        <w:wordWrap/>
        <w:overflowPunct/>
        <w:topLinePunct w:val="0"/>
        <w:bidi w:val="0"/>
        <w:spacing w:line="560" w:lineRule="exact"/>
        <w:ind w:firstLine="480" w:firstLineChars="200"/>
        <w:textAlignment w:val="auto"/>
        <w:rPr>
          <w:rFonts w:ascii="仿宋_GB2312" w:hAnsi="宋体" w:eastAsia="仿宋_GB2312"/>
          <w:sz w:val="24"/>
        </w:rPr>
      </w:pPr>
    </w:p>
    <w:p w14:paraId="6AD23D47">
      <w:pPr>
        <w:pageBreakBefore w:val="0"/>
        <w:widowControl w:val="0"/>
        <w:kinsoku/>
        <w:wordWrap/>
        <w:overflowPunct/>
        <w:topLinePunct w:val="0"/>
        <w:bidi w:val="0"/>
        <w:spacing w:line="560" w:lineRule="exact"/>
        <w:ind w:firstLine="480" w:firstLineChars="200"/>
        <w:textAlignment w:val="auto"/>
        <w:rPr>
          <w:rFonts w:ascii="仿宋_GB2312" w:hAnsi="宋体" w:eastAsia="仿宋_GB2312"/>
          <w:sz w:val="24"/>
        </w:rPr>
      </w:pPr>
    </w:p>
    <w:p w14:paraId="2B1388F0">
      <w:pPr>
        <w:pageBreakBefore w:val="0"/>
        <w:widowControl w:val="0"/>
        <w:kinsoku/>
        <w:wordWrap/>
        <w:overflowPunct/>
        <w:topLinePunct w:val="0"/>
        <w:bidi w:val="0"/>
        <w:spacing w:line="560" w:lineRule="exact"/>
        <w:ind w:firstLine="480" w:firstLineChars="200"/>
        <w:textAlignment w:val="auto"/>
        <w:rPr>
          <w:rFonts w:ascii="仿宋_GB2312" w:hAnsi="宋体" w:eastAsia="仿宋_GB2312"/>
          <w:sz w:val="24"/>
        </w:rPr>
      </w:pPr>
    </w:p>
    <w:p w14:paraId="6540A899">
      <w:pPr>
        <w:pageBreakBefore w:val="0"/>
        <w:widowControl w:val="0"/>
        <w:kinsoku/>
        <w:wordWrap/>
        <w:overflowPunct/>
        <w:topLinePunct w:val="0"/>
        <w:bidi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学院地址：永安市巴溪大道2199号</w:t>
      </w:r>
    </w:p>
    <w:p w14:paraId="4AC8F454">
      <w:pPr>
        <w:pageBreakBefore w:val="0"/>
        <w:widowControl w:val="0"/>
        <w:kinsoku/>
        <w:wordWrap/>
        <w:overflowPunct/>
        <w:topLinePunct w:val="0"/>
        <w:bidi w:val="0"/>
        <w:spacing w:line="56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rPr>
        <w:t xml:space="preserve">邮    编：366000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电   话：</w:t>
      </w:r>
      <w:r>
        <w:rPr>
          <w:rFonts w:hint="eastAsia" w:ascii="仿宋_GB2312" w:hAnsi="宋体" w:eastAsia="仿宋_GB2312"/>
          <w:sz w:val="28"/>
          <w:szCs w:val="28"/>
          <w:lang w:val="en-US" w:eastAsia="zh-CN"/>
        </w:rPr>
        <w:t>0598-8823837</w:t>
      </w:r>
    </w:p>
    <w:p w14:paraId="7293613F">
      <w:pPr>
        <w:pageBreakBefore w:val="0"/>
        <w:widowControl w:val="0"/>
        <w:kinsoku/>
        <w:wordWrap/>
        <w:overflowPunct/>
        <w:topLinePunct w:val="0"/>
        <w:bidi w:val="0"/>
        <w:spacing w:line="56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联</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系</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人：陈老师</w:t>
      </w:r>
      <w:r>
        <w:rPr>
          <w:rFonts w:hint="eastAsia" w:ascii="仿宋_GB2312" w:hAnsi="宋体" w:eastAsia="仿宋_GB2312"/>
          <w:sz w:val="28"/>
          <w:szCs w:val="28"/>
          <w:lang w:val="en-US" w:eastAsia="zh-CN"/>
        </w:rPr>
        <w:t xml:space="preserve">              </w:t>
      </w:r>
    </w:p>
    <w:p w14:paraId="3F815A2D">
      <w:pPr>
        <w:pStyle w:val="20"/>
        <w:pageBreakBefore w:val="0"/>
        <w:widowControl w:val="0"/>
        <w:kinsoku/>
        <w:wordWrap/>
        <w:overflowPunct/>
        <w:topLinePunct w:val="0"/>
        <w:bidi w:val="0"/>
        <w:spacing w:line="560" w:lineRule="exact"/>
        <w:ind w:firstLine="3600" w:firstLineChars="1000"/>
        <w:textAlignment w:val="auto"/>
        <w:rPr>
          <w:rFonts w:ascii="黑体" w:hAnsi="宋体" w:eastAsia="黑体"/>
          <w:sz w:val="36"/>
          <w:szCs w:val="36"/>
        </w:rPr>
      </w:pPr>
    </w:p>
    <w:p w14:paraId="202619A9">
      <w:pPr>
        <w:pStyle w:val="20"/>
        <w:pageBreakBefore w:val="0"/>
        <w:widowControl w:val="0"/>
        <w:kinsoku/>
        <w:wordWrap/>
        <w:overflowPunct/>
        <w:topLinePunct w:val="0"/>
        <w:bidi w:val="0"/>
        <w:spacing w:line="560" w:lineRule="exact"/>
        <w:ind w:firstLine="3600" w:firstLineChars="1000"/>
        <w:textAlignment w:val="auto"/>
        <w:rPr>
          <w:rFonts w:ascii="黑体" w:hAnsi="宋体" w:eastAsia="黑体"/>
          <w:sz w:val="36"/>
          <w:szCs w:val="36"/>
        </w:rPr>
      </w:pPr>
    </w:p>
    <w:p w14:paraId="1C3201E2">
      <w:pPr>
        <w:pStyle w:val="20"/>
        <w:pageBreakBefore w:val="0"/>
        <w:widowControl w:val="0"/>
        <w:kinsoku/>
        <w:wordWrap/>
        <w:overflowPunct/>
        <w:topLinePunct w:val="0"/>
        <w:bidi w:val="0"/>
        <w:spacing w:line="560" w:lineRule="exact"/>
        <w:ind w:firstLine="3600" w:firstLineChars="1000"/>
        <w:textAlignment w:val="auto"/>
        <w:rPr>
          <w:rFonts w:ascii="黑体" w:hAnsi="宋体" w:eastAsia="黑体"/>
          <w:sz w:val="36"/>
          <w:szCs w:val="36"/>
        </w:rPr>
      </w:pPr>
    </w:p>
    <w:p w14:paraId="0C1AFF00">
      <w:pPr>
        <w:pStyle w:val="20"/>
        <w:pageBreakBefore w:val="0"/>
        <w:widowControl w:val="0"/>
        <w:kinsoku/>
        <w:wordWrap/>
        <w:overflowPunct/>
        <w:topLinePunct w:val="0"/>
        <w:bidi w:val="0"/>
        <w:spacing w:line="560" w:lineRule="exact"/>
        <w:ind w:firstLine="3600" w:firstLineChars="1000"/>
        <w:textAlignment w:val="auto"/>
        <w:rPr>
          <w:rFonts w:ascii="黑体" w:hAnsi="宋体" w:eastAsia="黑体"/>
          <w:sz w:val="36"/>
          <w:szCs w:val="36"/>
        </w:rPr>
      </w:pPr>
    </w:p>
    <w:p w14:paraId="45B6E7A1">
      <w:pPr>
        <w:pStyle w:val="20"/>
        <w:pageBreakBefore w:val="0"/>
        <w:widowControl w:val="0"/>
        <w:kinsoku/>
        <w:wordWrap/>
        <w:overflowPunct/>
        <w:topLinePunct w:val="0"/>
        <w:bidi w:val="0"/>
        <w:spacing w:line="560" w:lineRule="exact"/>
        <w:ind w:firstLine="0" w:firstLineChars="0"/>
        <w:textAlignment w:val="auto"/>
        <w:rPr>
          <w:rFonts w:ascii="黑体" w:hAnsi="宋体" w:eastAsia="黑体"/>
          <w:sz w:val="28"/>
          <w:szCs w:val="28"/>
        </w:rPr>
      </w:pPr>
    </w:p>
    <w:p w14:paraId="1F04750A">
      <w:pPr>
        <w:pStyle w:val="20"/>
        <w:pageBreakBefore w:val="0"/>
        <w:widowControl w:val="0"/>
        <w:kinsoku/>
        <w:wordWrap/>
        <w:overflowPunct/>
        <w:topLinePunct w:val="0"/>
        <w:bidi w:val="0"/>
        <w:spacing w:line="560" w:lineRule="exact"/>
        <w:ind w:firstLine="0" w:firstLineChars="0"/>
        <w:jc w:val="center"/>
        <w:textAlignment w:val="auto"/>
        <w:rPr>
          <w:rFonts w:hint="eastAsia" w:ascii="黑体" w:hAnsi="宋体" w:eastAsia="黑体"/>
          <w:sz w:val="28"/>
          <w:szCs w:val="28"/>
        </w:rPr>
      </w:pPr>
    </w:p>
    <w:p w14:paraId="0E5AE5F1">
      <w:pPr>
        <w:pStyle w:val="20"/>
        <w:pageBreakBefore w:val="0"/>
        <w:widowControl w:val="0"/>
        <w:kinsoku/>
        <w:wordWrap/>
        <w:overflowPunct/>
        <w:topLinePunct w:val="0"/>
        <w:bidi w:val="0"/>
        <w:spacing w:line="560" w:lineRule="exact"/>
        <w:ind w:firstLine="0" w:firstLineChars="0"/>
        <w:jc w:val="center"/>
        <w:textAlignment w:val="auto"/>
        <w:rPr>
          <w:rFonts w:ascii="黑体" w:hAnsi="宋体" w:eastAsia="黑体"/>
          <w:sz w:val="28"/>
          <w:szCs w:val="28"/>
        </w:rPr>
      </w:pPr>
      <w:r>
        <w:rPr>
          <w:rFonts w:hint="eastAsia" w:ascii="黑体" w:hAnsi="宋体" w:eastAsia="黑体"/>
          <w:sz w:val="28"/>
          <w:szCs w:val="28"/>
        </w:rPr>
        <w:t>比价采购项目一览表</w:t>
      </w:r>
    </w:p>
    <w:tbl>
      <w:tblPr>
        <w:tblStyle w:val="11"/>
        <w:tblpPr w:leftFromText="180" w:rightFromText="180" w:vertAnchor="text" w:horzAnchor="margin" w:tblpXSpec="center" w:tblpY="158"/>
        <w:tblW w:w="9591" w:type="dxa"/>
        <w:tblInd w:w="-1003"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673"/>
        <w:gridCol w:w="2187"/>
        <w:gridCol w:w="3712"/>
      </w:tblGrid>
      <w:tr w14:paraId="0DB47EF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1019" w:type="dxa"/>
            <w:tcBorders>
              <w:bottom w:val="single" w:color="auto" w:sz="4" w:space="0"/>
              <w:right w:val="single" w:color="auto" w:sz="4" w:space="0"/>
            </w:tcBorders>
            <w:vAlign w:val="center"/>
          </w:tcPr>
          <w:p w14:paraId="1B7FB406">
            <w:pPr>
              <w:pStyle w:val="5"/>
              <w:pageBreakBefore w:val="0"/>
              <w:widowControl w:val="0"/>
              <w:kinsoku/>
              <w:wordWrap/>
              <w:overflowPunct/>
              <w:topLinePunct w:val="0"/>
              <w:bidi w:val="0"/>
              <w:spacing w:line="560" w:lineRule="exact"/>
              <w:jc w:val="center"/>
              <w:textAlignment w:val="auto"/>
              <w:rPr>
                <w:rFonts w:hint="eastAsia" w:ascii="仿宋_GB2312" w:eastAsia="仿宋_GB2312"/>
                <w:sz w:val="28"/>
                <w:szCs w:val="28"/>
              </w:rPr>
            </w:pPr>
            <w:r>
              <w:rPr>
                <w:rFonts w:hint="eastAsia" w:ascii="仿宋_GB2312" w:eastAsia="仿宋_GB2312"/>
                <w:sz w:val="28"/>
                <w:szCs w:val="28"/>
              </w:rPr>
              <w:t>合同</w:t>
            </w:r>
          </w:p>
          <w:p w14:paraId="63B46FA6">
            <w:pPr>
              <w:pStyle w:val="5"/>
              <w:pageBreakBefore w:val="0"/>
              <w:widowControl w:val="0"/>
              <w:kinsoku/>
              <w:wordWrap/>
              <w:overflowPunct/>
              <w:topLinePunct w:val="0"/>
              <w:bidi w:val="0"/>
              <w:spacing w:line="560" w:lineRule="exact"/>
              <w:jc w:val="center"/>
              <w:textAlignment w:val="auto"/>
              <w:rPr>
                <w:rFonts w:ascii="仿宋_GB2312" w:eastAsia="仿宋_GB2312"/>
                <w:sz w:val="28"/>
                <w:szCs w:val="28"/>
              </w:rPr>
            </w:pPr>
            <w:r>
              <w:rPr>
                <w:rFonts w:hint="eastAsia" w:ascii="仿宋_GB2312" w:eastAsia="仿宋_GB2312"/>
                <w:sz w:val="28"/>
                <w:szCs w:val="28"/>
              </w:rPr>
              <w:t>包号</w:t>
            </w:r>
          </w:p>
        </w:tc>
        <w:tc>
          <w:tcPr>
            <w:tcW w:w="2673" w:type="dxa"/>
            <w:tcBorders>
              <w:left w:val="single" w:color="auto" w:sz="4" w:space="0"/>
              <w:bottom w:val="single" w:color="auto" w:sz="4" w:space="0"/>
              <w:right w:val="single" w:color="auto" w:sz="4" w:space="0"/>
            </w:tcBorders>
            <w:vAlign w:val="center"/>
          </w:tcPr>
          <w:p w14:paraId="77806602">
            <w:pPr>
              <w:pStyle w:val="5"/>
              <w:pageBreakBefore w:val="0"/>
              <w:widowControl w:val="0"/>
              <w:kinsoku/>
              <w:wordWrap/>
              <w:overflowPunct/>
              <w:topLinePunct w:val="0"/>
              <w:bidi w:val="0"/>
              <w:spacing w:line="560" w:lineRule="exact"/>
              <w:jc w:val="center"/>
              <w:textAlignment w:val="auto"/>
              <w:rPr>
                <w:rFonts w:ascii="仿宋_GB2312" w:eastAsia="仿宋_GB2312"/>
                <w:sz w:val="28"/>
                <w:szCs w:val="28"/>
              </w:rPr>
            </w:pPr>
            <w:r>
              <w:rPr>
                <w:rFonts w:hint="eastAsia" w:ascii="仿宋_GB2312" w:eastAsia="仿宋_GB2312"/>
                <w:sz w:val="28"/>
                <w:szCs w:val="28"/>
              </w:rPr>
              <w:t>项目名称</w:t>
            </w:r>
          </w:p>
        </w:tc>
        <w:tc>
          <w:tcPr>
            <w:tcW w:w="2187" w:type="dxa"/>
            <w:tcBorders>
              <w:left w:val="single" w:color="auto" w:sz="4" w:space="0"/>
              <w:bottom w:val="single" w:color="auto" w:sz="4" w:space="0"/>
              <w:right w:val="single" w:color="auto" w:sz="4" w:space="0"/>
            </w:tcBorders>
            <w:vAlign w:val="center"/>
          </w:tcPr>
          <w:p w14:paraId="7626B5F4">
            <w:pPr>
              <w:pStyle w:val="5"/>
              <w:pageBreakBefore w:val="0"/>
              <w:widowControl w:val="0"/>
              <w:kinsoku/>
              <w:wordWrap/>
              <w:overflowPunct/>
              <w:topLinePunct w:val="0"/>
              <w:bidi w:val="0"/>
              <w:spacing w:line="560" w:lineRule="exact"/>
              <w:jc w:val="center"/>
              <w:textAlignment w:val="auto"/>
              <w:rPr>
                <w:rFonts w:ascii="仿宋_GB2312" w:eastAsia="仿宋_GB2312"/>
                <w:sz w:val="28"/>
                <w:szCs w:val="28"/>
              </w:rPr>
            </w:pPr>
            <w:r>
              <w:rPr>
                <w:rFonts w:hint="eastAsia" w:ascii="仿宋_GB2312" w:eastAsia="仿宋_GB2312"/>
                <w:sz w:val="28"/>
                <w:szCs w:val="28"/>
              </w:rPr>
              <w:t>主要技术规格</w:t>
            </w:r>
          </w:p>
        </w:tc>
        <w:tc>
          <w:tcPr>
            <w:tcW w:w="3712" w:type="dxa"/>
            <w:tcBorders>
              <w:left w:val="single" w:color="auto" w:sz="4" w:space="0"/>
              <w:bottom w:val="single" w:color="auto" w:sz="4" w:space="0"/>
            </w:tcBorders>
            <w:vAlign w:val="center"/>
          </w:tcPr>
          <w:p w14:paraId="327E2F2E">
            <w:pPr>
              <w:pStyle w:val="5"/>
              <w:pageBreakBefore w:val="0"/>
              <w:widowControl w:val="0"/>
              <w:kinsoku/>
              <w:wordWrap/>
              <w:overflowPunct/>
              <w:topLinePunct w:val="0"/>
              <w:bidi w:val="0"/>
              <w:spacing w:line="560" w:lineRule="exact"/>
              <w:jc w:val="center"/>
              <w:textAlignment w:val="auto"/>
              <w:rPr>
                <w:rFonts w:ascii="仿宋_GB2312" w:eastAsia="仿宋_GB2312"/>
                <w:sz w:val="28"/>
                <w:szCs w:val="28"/>
              </w:rPr>
            </w:pPr>
            <w:r>
              <w:rPr>
                <w:rFonts w:hint="eastAsia" w:ascii="仿宋_GB2312" w:eastAsia="仿宋_GB2312"/>
                <w:sz w:val="28"/>
                <w:szCs w:val="28"/>
              </w:rPr>
              <w:t>最高限价</w:t>
            </w:r>
          </w:p>
        </w:tc>
      </w:tr>
      <w:tr w14:paraId="3C14878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1019" w:type="dxa"/>
            <w:tcBorders>
              <w:top w:val="single" w:color="auto" w:sz="4" w:space="0"/>
              <w:bottom w:val="single" w:color="auto" w:sz="4" w:space="0"/>
              <w:right w:val="single" w:color="auto" w:sz="4" w:space="0"/>
            </w:tcBorders>
            <w:vAlign w:val="center"/>
          </w:tcPr>
          <w:p w14:paraId="533BE729">
            <w:pPr>
              <w:pStyle w:val="3"/>
              <w:pageBreakBefore w:val="0"/>
              <w:widowControl w:val="0"/>
              <w:kinsoku/>
              <w:wordWrap/>
              <w:overflowPunct/>
              <w:topLinePunct w:val="0"/>
              <w:bidi w:val="0"/>
              <w:spacing w:line="560" w:lineRule="exact"/>
              <w:ind w:firstLine="0"/>
              <w:jc w:val="center"/>
              <w:textAlignment w:val="auto"/>
              <w:rPr>
                <w:rFonts w:ascii="仿宋_GB2312" w:eastAsia="仿宋_GB2312"/>
                <w:sz w:val="28"/>
                <w:szCs w:val="28"/>
              </w:rPr>
            </w:pPr>
            <w:r>
              <w:rPr>
                <w:rFonts w:hint="eastAsia" w:ascii="仿宋_GB2312" w:eastAsia="仿宋_GB2312"/>
                <w:sz w:val="28"/>
                <w:szCs w:val="28"/>
              </w:rPr>
              <w:t>1</w:t>
            </w:r>
          </w:p>
        </w:tc>
        <w:tc>
          <w:tcPr>
            <w:tcW w:w="2673" w:type="dxa"/>
            <w:tcBorders>
              <w:top w:val="single" w:color="auto" w:sz="4" w:space="0"/>
              <w:left w:val="single" w:color="auto" w:sz="4" w:space="0"/>
              <w:bottom w:val="single" w:color="auto" w:sz="4" w:space="0"/>
              <w:right w:val="single" w:color="auto" w:sz="4" w:space="0"/>
            </w:tcBorders>
            <w:vAlign w:val="center"/>
          </w:tcPr>
          <w:p w14:paraId="5038CA9C">
            <w:pPr>
              <w:pageBreakBefore w:val="0"/>
              <w:widowControl w:val="0"/>
              <w:kinsoku/>
              <w:wordWrap/>
              <w:overflowPunct/>
              <w:topLinePunct w:val="0"/>
              <w:bidi w:val="0"/>
              <w:spacing w:line="560" w:lineRule="exact"/>
              <w:ind w:right="-181"/>
              <w:jc w:val="left"/>
              <w:textAlignment w:val="auto"/>
              <w:rPr>
                <w:rFonts w:hint="eastAsia" w:ascii="仿宋_GB2312" w:hAnsi="宋体" w:eastAsia="仿宋_GB2312"/>
                <w:sz w:val="28"/>
                <w:szCs w:val="28"/>
              </w:rPr>
            </w:pPr>
            <w:r>
              <w:rPr>
                <w:rFonts w:hint="eastAsia" w:ascii="仿宋_GB2312" w:hAnsi="宋体" w:eastAsia="仿宋_GB2312"/>
                <w:sz w:val="24"/>
                <w:szCs w:val="24"/>
                <w:lang w:eastAsia="zh-CN"/>
              </w:rPr>
              <w:t>原福建工程移民职业技术学校</w:t>
            </w:r>
            <w:r>
              <w:rPr>
                <w:rFonts w:hint="eastAsia" w:ascii="仿宋_GB2312" w:hAnsi="宋体" w:eastAsia="仿宋_GB2312"/>
                <w:sz w:val="24"/>
                <w:szCs w:val="24"/>
                <w:lang w:val="en-US" w:eastAsia="zh-CN"/>
              </w:rPr>
              <w:t>资</w:t>
            </w:r>
            <w:r>
              <w:rPr>
                <w:rFonts w:hint="eastAsia" w:ascii="仿宋_GB2312" w:hAnsi="宋体" w:eastAsia="仿宋_GB2312" w:cs="Times New Roman"/>
                <w:sz w:val="24"/>
                <w:szCs w:val="24"/>
                <w:lang w:val="en-US" w:eastAsia="zh-CN"/>
              </w:rPr>
              <w:t>产清查审计</w:t>
            </w:r>
          </w:p>
        </w:tc>
        <w:tc>
          <w:tcPr>
            <w:tcW w:w="2187" w:type="dxa"/>
            <w:tcBorders>
              <w:top w:val="single" w:color="auto" w:sz="4" w:space="0"/>
              <w:left w:val="single" w:color="auto" w:sz="4" w:space="0"/>
              <w:bottom w:val="single" w:color="auto" w:sz="4" w:space="0"/>
              <w:right w:val="single" w:color="auto" w:sz="4" w:space="0"/>
            </w:tcBorders>
            <w:vAlign w:val="center"/>
          </w:tcPr>
          <w:p w14:paraId="0AFD94B5">
            <w:pPr>
              <w:pageBreakBefore w:val="0"/>
              <w:widowControl w:val="0"/>
              <w:kinsoku/>
              <w:wordWrap/>
              <w:overflowPunct/>
              <w:topLinePunct w:val="0"/>
              <w:bidi w:val="0"/>
              <w:spacing w:line="560" w:lineRule="exact"/>
              <w:ind w:right="-181"/>
              <w:jc w:val="left"/>
              <w:textAlignment w:val="auto"/>
              <w:rPr>
                <w:rFonts w:hint="eastAsia" w:ascii="仿宋_GB2312" w:hAnsi="宋体" w:eastAsia="仿宋_GB2312"/>
                <w:sz w:val="24"/>
                <w:szCs w:val="24"/>
                <w:lang w:eastAsia="zh-CN"/>
              </w:rPr>
            </w:pPr>
            <w:r>
              <w:rPr>
                <w:rFonts w:hint="eastAsia" w:ascii="仿宋_GB2312" w:hAnsi="宋体" w:eastAsia="仿宋_GB2312"/>
                <w:sz w:val="24"/>
                <w:szCs w:val="24"/>
                <w:lang w:eastAsia="zh-CN"/>
              </w:rPr>
              <w:t>详见第三部分采购项目内容及要求</w:t>
            </w:r>
          </w:p>
        </w:tc>
        <w:tc>
          <w:tcPr>
            <w:tcW w:w="3712" w:type="dxa"/>
            <w:tcBorders>
              <w:top w:val="single" w:color="auto" w:sz="4" w:space="0"/>
              <w:left w:val="single" w:color="auto" w:sz="4" w:space="0"/>
              <w:bottom w:val="single" w:color="auto" w:sz="4" w:space="0"/>
            </w:tcBorders>
            <w:vAlign w:val="center"/>
          </w:tcPr>
          <w:p w14:paraId="20627C5D">
            <w:pPr>
              <w:pageBreakBefore w:val="0"/>
              <w:widowControl w:val="0"/>
              <w:kinsoku/>
              <w:wordWrap/>
              <w:overflowPunct/>
              <w:topLinePunct w:val="0"/>
              <w:bidi w:val="0"/>
              <w:spacing w:line="560" w:lineRule="exact"/>
              <w:ind w:right="-181"/>
              <w:jc w:val="left"/>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6万元（包括审计人员赴项目申请单位开展现场专项审计的交通、食宿、税费等全部费用）</w:t>
            </w:r>
          </w:p>
        </w:tc>
      </w:tr>
    </w:tbl>
    <w:p w14:paraId="1973A655">
      <w:pPr>
        <w:pStyle w:val="20"/>
        <w:pageBreakBefore w:val="0"/>
        <w:widowControl w:val="0"/>
        <w:kinsoku/>
        <w:wordWrap/>
        <w:overflowPunct/>
        <w:topLinePunct w:val="0"/>
        <w:bidi w:val="0"/>
        <w:spacing w:before="156" w:beforeLines="50" w:line="560" w:lineRule="exact"/>
        <w:ind w:left="23" w:leftChars="11" w:firstLine="560" w:firstLineChars="200"/>
        <w:textAlignment w:val="auto"/>
        <w:rPr>
          <w:rFonts w:hint="eastAsia" w:ascii="仿宋_GB2312" w:eastAsia="仿宋_GB2312"/>
          <w:sz w:val="28"/>
          <w:szCs w:val="28"/>
        </w:rPr>
      </w:pPr>
    </w:p>
    <w:p w14:paraId="0B529CDC">
      <w:pPr>
        <w:pStyle w:val="20"/>
        <w:pageBreakBefore w:val="0"/>
        <w:widowControl w:val="0"/>
        <w:kinsoku/>
        <w:wordWrap/>
        <w:overflowPunct/>
        <w:topLinePunct w:val="0"/>
        <w:bidi w:val="0"/>
        <w:spacing w:before="156" w:beforeLines="50" w:line="560" w:lineRule="exact"/>
        <w:ind w:left="23" w:leftChars="11" w:firstLine="560" w:firstLineChars="200"/>
        <w:textAlignment w:val="auto"/>
        <w:rPr>
          <w:rFonts w:hint="eastAsia" w:ascii="仿宋_GB2312" w:eastAsia="仿宋_GB2312"/>
          <w:sz w:val="28"/>
          <w:szCs w:val="28"/>
        </w:rPr>
      </w:pPr>
    </w:p>
    <w:p w14:paraId="5C6EE168">
      <w:pPr>
        <w:pStyle w:val="20"/>
        <w:pageBreakBefore w:val="0"/>
        <w:widowControl w:val="0"/>
        <w:kinsoku/>
        <w:wordWrap/>
        <w:overflowPunct/>
        <w:topLinePunct w:val="0"/>
        <w:bidi w:val="0"/>
        <w:spacing w:before="156" w:beforeLines="50" w:line="560" w:lineRule="exact"/>
        <w:ind w:left="23" w:leftChars="11" w:firstLine="560" w:firstLineChars="200"/>
        <w:textAlignment w:val="auto"/>
        <w:rPr>
          <w:rFonts w:hint="eastAsia" w:ascii="仿宋_GB2312" w:eastAsia="仿宋_GB2312"/>
          <w:sz w:val="28"/>
          <w:szCs w:val="28"/>
        </w:rPr>
      </w:pPr>
    </w:p>
    <w:p w14:paraId="7124FB04">
      <w:pPr>
        <w:pStyle w:val="20"/>
        <w:pageBreakBefore w:val="0"/>
        <w:widowControl w:val="0"/>
        <w:kinsoku/>
        <w:wordWrap/>
        <w:overflowPunct/>
        <w:topLinePunct w:val="0"/>
        <w:bidi w:val="0"/>
        <w:spacing w:before="156" w:beforeLines="50" w:line="560" w:lineRule="exact"/>
        <w:ind w:left="23" w:leftChars="11" w:firstLine="560" w:firstLineChars="200"/>
        <w:textAlignment w:val="auto"/>
        <w:rPr>
          <w:rFonts w:hint="eastAsia" w:ascii="仿宋_GB2312" w:eastAsia="仿宋_GB2312"/>
          <w:sz w:val="28"/>
          <w:szCs w:val="28"/>
        </w:rPr>
      </w:pPr>
    </w:p>
    <w:p w14:paraId="54ABDB8E">
      <w:pPr>
        <w:pStyle w:val="20"/>
        <w:pageBreakBefore w:val="0"/>
        <w:widowControl w:val="0"/>
        <w:kinsoku/>
        <w:wordWrap/>
        <w:overflowPunct/>
        <w:topLinePunct w:val="0"/>
        <w:bidi w:val="0"/>
        <w:spacing w:before="156" w:beforeLines="50" w:line="560" w:lineRule="exact"/>
        <w:ind w:left="23" w:leftChars="11" w:firstLine="560" w:firstLineChars="200"/>
        <w:textAlignment w:val="auto"/>
        <w:rPr>
          <w:rFonts w:hint="eastAsia" w:ascii="仿宋_GB2312" w:eastAsia="仿宋_GB2312"/>
          <w:sz w:val="28"/>
          <w:szCs w:val="28"/>
        </w:rPr>
      </w:pPr>
    </w:p>
    <w:p w14:paraId="66838954">
      <w:pPr>
        <w:pStyle w:val="20"/>
        <w:pageBreakBefore w:val="0"/>
        <w:widowControl w:val="0"/>
        <w:kinsoku/>
        <w:wordWrap/>
        <w:overflowPunct/>
        <w:topLinePunct w:val="0"/>
        <w:bidi w:val="0"/>
        <w:spacing w:before="156" w:beforeLines="50" w:line="560" w:lineRule="exact"/>
        <w:ind w:left="23" w:leftChars="11" w:firstLine="560" w:firstLineChars="200"/>
        <w:textAlignment w:val="auto"/>
        <w:rPr>
          <w:rFonts w:hint="eastAsia" w:ascii="仿宋_GB2312" w:eastAsia="仿宋_GB2312"/>
          <w:sz w:val="28"/>
          <w:szCs w:val="28"/>
        </w:rPr>
      </w:pPr>
    </w:p>
    <w:p w14:paraId="4C634755">
      <w:pPr>
        <w:pStyle w:val="20"/>
        <w:pageBreakBefore w:val="0"/>
        <w:widowControl w:val="0"/>
        <w:kinsoku/>
        <w:wordWrap/>
        <w:overflowPunct/>
        <w:topLinePunct w:val="0"/>
        <w:bidi w:val="0"/>
        <w:spacing w:before="156" w:beforeLines="50" w:line="560" w:lineRule="exact"/>
        <w:ind w:left="23" w:leftChars="11" w:firstLine="560" w:firstLineChars="200"/>
        <w:textAlignment w:val="auto"/>
        <w:rPr>
          <w:rFonts w:ascii="仿宋_GB2312" w:eastAsia="仿宋_GB2312"/>
          <w:sz w:val="28"/>
          <w:szCs w:val="28"/>
        </w:rPr>
      </w:pPr>
      <w:r>
        <w:rPr>
          <w:rFonts w:hint="eastAsia" w:ascii="仿宋_GB2312" w:eastAsia="仿宋_GB2312"/>
          <w:sz w:val="28"/>
          <w:szCs w:val="28"/>
        </w:rPr>
        <w:t>注：</w:t>
      </w:r>
    </w:p>
    <w:p w14:paraId="0BDAFF9B">
      <w:pPr>
        <w:pStyle w:val="20"/>
        <w:pageBreakBefore w:val="0"/>
        <w:widowControl w:val="0"/>
        <w:kinsoku/>
        <w:wordWrap/>
        <w:overflowPunct/>
        <w:topLinePunct w:val="0"/>
        <w:bidi w:val="0"/>
        <w:spacing w:line="560" w:lineRule="exact"/>
        <w:ind w:firstLine="560" w:firstLineChars="20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1.报价人应按合同包报价，对同一合同包内所有品目号内容报价时必须完整。</w:t>
      </w:r>
    </w:p>
    <w:p w14:paraId="0F99C159">
      <w:pPr>
        <w:pStyle w:val="20"/>
        <w:pageBreakBefore w:val="0"/>
        <w:widowControl w:val="0"/>
        <w:kinsoku/>
        <w:wordWrap/>
        <w:overflowPunct/>
        <w:topLinePunct w:val="0"/>
        <w:bidi w:val="0"/>
        <w:spacing w:line="560" w:lineRule="exact"/>
        <w:ind w:left="24" w:hanging="28" w:hangingChars="1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 xml:space="preserve">    2.本项目设有最高限价，报价人的报价超过最高限价的为无效报价，其报价按无效报价处理。</w:t>
      </w:r>
    </w:p>
    <w:p w14:paraId="53FE92BC">
      <w:pPr>
        <w:pStyle w:val="20"/>
        <w:pageBreakBefore w:val="0"/>
        <w:widowControl w:val="0"/>
        <w:kinsoku/>
        <w:wordWrap/>
        <w:overflowPunct/>
        <w:topLinePunct w:val="0"/>
        <w:bidi w:val="0"/>
        <w:spacing w:line="560" w:lineRule="exact"/>
        <w:ind w:left="24" w:hanging="28" w:hangingChars="10"/>
        <w:textAlignment w:val="auto"/>
        <w:rPr>
          <w:rFonts w:ascii="仿宋_GB2312" w:eastAsia="仿宋_GB2312"/>
          <w:sz w:val="28"/>
          <w:szCs w:val="28"/>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14:paraId="5588ADCF">
      <w:pPr>
        <w:pageBreakBefore w:val="0"/>
        <w:widowControl w:val="0"/>
        <w:kinsoku/>
        <w:wordWrap/>
        <w:overflowPunct/>
        <w:topLinePunct w:val="0"/>
        <w:bidi w:val="0"/>
        <w:spacing w:beforeLines="0" w:afterLines="0"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第二部份  比价须知</w:t>
      </w:r>
    </w:p>
    <w:p w14:paraId="02F5A44A">
      <w:pPr>
        <w:pageBreakBefore w:val="0"/>
        <w:widowControl w:val="0"/>
        <w:kinsoku/>
        <w:wordWrap/>
        <w:overflowPunct/>
        <w:topLinePunct w:val="0"/>
        <w:bidi w:val="0"/>
        <w:spacing w:beforeLines="0" w:afterLines="0" w:line="560" w:lineRule="exact"/>
        <w:textAlignment w:val="auto"/>
        <w:rPr>
          <w:rFonts w:hint="eastAsia" w:ascii="仿宋_GB2312" w:hAnsi="宋体" w:eastAsia="仿宋_GB2312"/>
          <w:b/>
          <w:bCs/>
          <w:sz w:val="28"/>
          <w:szCs w:val="28"/>
        </w:rPr>
      </w:pPr>
    </w:p>
    <w:p w14:paraId="013F3681">
      <w:pPr>
        <w:pageBreakBefore w:val="0"/>
        <w:widowControl w:val="0"/>
        <w:kinsoku/>
        <w:wordWrap/>
        <w:overflowPunct/>
        <w:topLinePunct w:val="0"/>
        <w:bidi w:val="0"/>
        <w:spacing w:beforeLines="0" w:afterLines="0" w:line="560" w:lineRule="exact"/>
        <w:textAlignment w:val="auto"/>
        <w:rPr>
          <w:rFonts w:ascii="仿宋_GB2312" w:hAnsi="宋体" w:eastAsia="仿宋_GB2312"/>
          <w:b/>
          <w:bCs/>
          <w:sz w:val="28"/>
          <w:szCs w:val="28"/>
        </w:rPr>
      </w:pPr>
      <w:r>
        <w:rPr>
          <w:rFonts w:hint="eastAsia" w:ascii="仿宋_GB2312" w:hAnsi="宋体" w:eastAsia="仿宋_GB2312"/>
          <w:b/>
          <w:bCs/>
          <w:sz w:val="28"/>
          <w:szCs w:val="28"/>
        </w:rPr>
        <w:t>一、比价须知：</w:t>
      </w:r>
    </w:p>
    <w:p w14:paraId="09BF41CD">
      <w:pPr>
        <w:pageBreakBefore w:val="0"/>
        <w:widowControl w:val="0"/>
        <w:kinsoku/>
        <w:wordWrap/>
        <w:overflowPunct/>
        <w:topLinePunct w:val="0"/>
        <w:bidi w:val="0"/>
        <w:spacing w:beforeLines="0" w:afterLines="0" w:line="560" w:lineRule="exact"/>
        <w:ind w:firstLine="607" w:firstLineChars="217"/>
        <w:textAlignment w:val="auto"/>
        <w:rPr>
          <w:rFonts w:ascii="仿宋_GB2312" w:hAnsi="宋体" w:eastAsia="仿宋_GB2312"/>
          <w:sz w:val="28"/>
          <w:szCs w:val="28"/>
        </w:rPr>
      </w:pPr>
      <w:r>
        <w:rPr>
          <w:rFonts w:hint="eastAsia" w:ascii="仿宋_GB2312" w:hAnsi="宋体" w:eastAsia="仿宋_GB2312"/>
          <w:sz w:val="28"/>
          <w:szCs w:val="28"/>
        </w:rPr>
        <w:t>1.比价时间：20</w:t>
      </w:r>
      <w:r>
        <w:rPr>
          <w:rFonts w:hint="eastAsia" w:ascii="仿宋_GB2312" w:hAnsi="宋体" w:eastAsia="仿宋_GB2312"/>
          <w:sz w:val="28"/>
          <w:szCs w:val="28"/>
          <w:lang w:eastAsia="zh-CN"/>
        </w:rPr>
        <w:t>2</w:t>
      </w:r>
      <w:r>
        <w:rPr>
          <w:rFonts w:hint="eastAsia" w:ascii="仿宋_GB2312" w:hAnsi="宋体" w:eastAsia="仿宋_GB2312"/>
          <w:sz w:val="28"/>
          <w:szCs w:val="28"/>
          <w:lang w:val="en-US" w:eastAsia="zh-CN"/>
        </w:rPr>
        <w:t>4</w:t>
      </w:r>
      <w:r>
        <w:rPr>
          <w:rFonts w:hint="eastAsia" w:ascii="仿宋_GB2312" w:hAnsi="宋体" w:eastAsia="仿宋_GB2312"/>
          <w:sz w:val="28"/>
          <w:szCs w:val="28"/>
        </w:rPr>
        <w:t>年</w:t>
      </w:r>
      <w:r>
        <w:rPr>
          <w:rFonts w:hint="eastAsia" w:ascii="仿宋_GB2312" w:hAnsi="宋体" w:eastAsia="仿宋_GB2312"/>
          <w:sz w:val="28"/>
          <w:szCs w:val="28"/>
          <w:lang w:val="en-US" w:eastAsia="zh-CN"/>
        </w:rPr>
        <w:t>10</w:t>
      </w:r>
      <w:r>
        <w:rPr>
          <w:rFonts w:hint="eastAsia" w:ascii="仿宋_GB2312" w:hAnsi="宋体" w:eastAsia="仿宋_GB2312"/>
          <w:sz w:val="28"/>
          <w:szCs w:val="28"/>
        </w:rPr>
        <w:t>月</w:t>
      </w:r>
      <w:r>
        <w:rPr>
          <w:rFonts w:hint="eastAsia" w:ascii="仿宋_GB2312" w:hAnsi="宋体" w:eastAsia="仿宋_GB2312"/>
          <w:sz w:val="28"/>
          <w:szCs w:val="28"/>
          <w:lang w:val="en-US" w:eastAsia="zh-CN"/>
        </w:rPr>
        <w:t>25</w:t>
      </w:r>
      <w:r>
        <w:rPr>
          <w:rFonts w:hint="eastAsia" w:ascii="仿宋_GB2312" w:hAnsi="宋体" w:eastAsia="仿宋_GB2312"/>
          <w:sz w:val="28"/>
          <w:szCs w:val="28"/>
        </w:rPr>
        <w:t>日上午</w:t>
      </w:r>
      <w:r>
        <w:rPr>
          <w:rFonts w:hint="eastAsia" w:ascii="仿宋_GB2312" w:hAnsi="宋体" w:eastAsia="仿宋_GB2312"/>
          <w:sz w:val="28"/>
          <w:szCs w:val="28"/>
          <w:lang w:val="en-US" w:eastAsia="zh-CN"/>
        </w:rPr>
        <w:t>10</w:t>
      </w:r>
      <w:r>
        <w:rPr>
          <w:rFonts w:hint="eastAsia" w:ascii="仿宋_GB2312" w:hAnsi="宋体" w:eastAsia="仿宋_GB2312"/>
          <w:sz w:val="28"/>
          <w:szCs w:val="28"/>
        </w:rPr>
        <w:t xml:space="preserve">：00（北京时间） </w:t>
      </w:r>
    </w:p>
    <w:p w14:paraId="6ECEC7E6">
      <w:pPr>
        <w:pageBreakBefore w:val="0"/>
        <w:widowControl w:val="0"/>
        <w:kinsoku/>
        <w:wordWrap/>
        <w:overflowPunct/>
        <w:topLinePunct w:val="0"/>
        <w:bidi w:val="0"/>
        <w:spacing w:beforeLines="0" w:afterLines="0" w:line="560" w:lineRule="exact"/>
        <w:ind w:firstLine="607" w:firstLineChars="217"/>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rPr>
        <w:t>2.比价地点：</w:t>
      </w:r>
      <w:r>
        <w:rPr>
          <w:rFonts w:hint="eastAsia" w:ascii="仿宋_GB2312" w:hAnsi="宋体" w:eastAsia="仿宋_GB2312"/>
          <w:sz w:val="28"/>
          <w:szCs w:val="28"/>
          <w:lang w:eastAsia="zh-CN"/>
        </w:rPr>
        <w:t>学院党政办公室</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禹兴园</w:t>
      </w:r>
      <w:r>
        <w:rPr>
          <w:rFonts w:hint="eastAsia" w:ascii="仿宋_GB2312" w:hAnsi="宋体" w:eastAsia="仿宋_GB2312"/>
          <w:sz w:val="28"/>
          <w:szCs w:val="28"/>
          <w:lang w:val="en-US" w:eastAsia="zh-CN"/>
        </w:rPr>
        <w:t>1-407</w:t>
      </w:r>
    </w:p>
    <w:p w14:paraId="0116791F">
      <w:pPr>
        <w:pageBreakBefore w:val="0"/>
        <w:widowControl w:val="0"/>
        <w:kinsoku/>
        <w:wordWrap/>
        <w:overflowPunct/>
        <w:topLinePunct w:val="0"/>
        <w:bidi w:val="0"/>
        <w:spacing w:beforeLines="0" w:afterLines="0" w:line="560" w:lineRule="exact"/>
        <w:ind w:firstLine="607" w:firstLineChars="217"/>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bCs/>
          <w:sz w:val="28"/>
          <w:szCs w:val="28"/>
        </w:rPr>
        <w:t>报价方式</w:t>
      </w:r>
      <w:r>
        <w:rPr>
          <w:rFonts w:hint="eastAsia" w:ascii="仿宋_GB2312" w:hAnsi="宋体" w:eastAsia="仿宋_GB2312"/>
          <w:sz w:val="28"/>
          <w:szCs w:val="28"/>
        </w:rPr>
        <w:t>：一次性包干价包括税费以及</w:t>
      </w:r>
      <w:r>
        <w:rPr>
          <w:rFonts w:hint="eastAsia" w:ascii="仿宋_GB2312" w:hAnsi="宋体" w:eastAsia="仿宋_GB2312"/>
          <w:sz w:val="28"/>
          <w:szCs w:val="28"/>
          <w:lang w:eastAsia="zh-CN"/>
        </w:rPr>
        <w:t>人工</w:t>
      </w:r>
      <w:r>
        <w:rPr>
          <w:rFonts w:hint="eastAsia" w:ascii="仿宋_GB2312" w:hAnsi="宋体" w:eastAsia="仿宋_GB2312"/>
          <w:sz w:val="28"/>
          <w:szCs w:val="28"/>
        </w:rPr>
        <w:t>等一切相关费用。</w:t>
      </w:r>
    </w:p>
    <w:p w14:paraId="57243D53">
      <w:pPr>
        <w:pageBreakBefore w:val="0"/>
        <w:widowControl w:val="0"/>
        <w:kinsoku/>
        <w:wordWrap/>
        <w:overflowPunct/>
        <w:topLinePunct w:val="0"/>
        <w:bidi w:val="0"/>
        <w:spacing w:beforeLines="0" w:afterLines="0" w:line="560" w:lineRule="exact"/>
        <w:ind w:firstLine="607" w:firstLineChars="217"/>
        <w:textAlignment w:val="auto"/>
        <w:rPr>
          <w:rFonts w:hint="default" w:ascii="仿宋_GB2312" w:hAnsi="宋体" w:eastAsia="仿宋_GB2312" w:cs="Times New Roman"/>
          <w:sz w:val="28"/>
          <w:szCs w:val="28"/>
          <w:lang w:val="en-US"/>
        </w:rPr>
      </w:pPr>
      <w:r>
        <w:rPr>
          <w:rFonts w:hint="eastAsia" w:ascii="仿宋_GB2312" w:hAnsi="宋体" w:eastAsia="仿宋_GB2312"/>
          <w:bCs/>
          <w:sz w:val="28"/>
          <w:szCs w:val="28"/>
        </w:rPr>
        <w:t>4.比价办法</w:t>
      </w:r>
      <w:r>
        <w:rPr>
          <w:rFonts w:hint="eastAsia" w:ascii="仿宋_GB2312" w:hAnsi="宋体" w:eastAsia="仿宋_GB2312"/>
          <w:sz w:val="28"/>
          <w:szCs w:val="28"/>
        </w:rPr>
        <w:t>：采用经评审的最低价法。即对所有资格审查合格的供应商的报价，在全部满足比价文件实质性要求前提下，依据统一的价格要素评定最低报价，以提出最低报价的报价人作为供应商的评审方法。比价时报价人无需到达比价现场</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CN"/>
        </w:rPr>
        <w:t>比价文件统一采用邮寄方式递交。地址：福建省三明</w:t>
      </w:r>
      <w:r>
        <w:rPr>
          <w:rFonts w:hint="eastAsia" w:ascii="仿宋_GB2312" w:hAnsi="宋体" w:eastAsia="仿宋_GB2312" w:cs="Times New Roman"/>
          <w:sz w:val="28"/>
          <w:szCs w:val="28"/>
        </w:rPr>
        <w:t>永安市巴溪大道2199号</w:t>
      </w:r>
      <w:r>
        <w:rPr>
          <w:rFonts w:hint="eastAsia" w:ascii="仿宋_GB2312" w:hAnsi="宋体" w:eastAsia="仿宋_GB2312" w:cs="Times New Roman"/>
          <w:sz w:val="28"/>
          <w:szCs w:val="28"/>
          <w:lang w:eastAsia="zh-CN"/>
        </w:rPr>
        <w:t>福建水利电力职业技术学院党政办；</w:t>
      </w:r>
      <w:r>
        <w:rPr>
          <w:rFonts w:hint="eastAsia" w:ascii="仿宋_GB2312" w:hAnsi="宋体" w:eastAsia="仿宋_GB2312"/>
          <w:sz w:val="28"/>
          <w:szCs w:val="28"/>
          <w:lang w:eastAsia="zh-CN"/>
        </w:rPr>
        <w:t>联系人：陈丹超</w:t>
      </w:r>
      <w:r>
        <w:rPr>
          <w:rFonts w:hint="eastAsia" w:ascii="仿宋_GB2312" w:hAnsi="宋体" w:eastAsia="仿宋_GB2312"/>
          <w:sz w:val="28"/>
          <w:szCs w:val="28"/>
          <w:lang w:val="en-US" w:eastAsia="zh-CN"/>
        </w:rPr>
        <w:t>,电话：0598-8823837</w:t>
      </w:r>
    </w:p>
    <w:p w14:paraId="7B4590F6">
      <w:pPr>
        <w:pageBreakBefore w:val="0"/>
        <w:widowControl w:val="0"/>
        <w:kinsoku/>
        <w:wordWrap/>
        <w:overflowPunct/>
        <w:topLinePunct w:val="0"/>
        <w:bidi w:val="0"/>
        <w:spacing w:beforeLines="0" w:afterLines="0" w:line="560" w:lineRule="exact"/>
        <w:ind w:firstLine="560" w:firstLineChars="200"/>
        <w:textAlignment w:val="auto"/>
        <w:rPr>
          <w:rFonts w:ascii="仿宋_GB2312" w:eastAsia="仿宋_GB2312"/>
          <w:sz w:val="28"/>
          <w:szCs w:val="28"/>
        </w:rPr>
      </w:pPr>
      <w:r>
        <w:rPr>
          <w:rFonts w:hint="eastAsia" w:ascii="仿宋_GB2312" w:hAnsi="宋体" w:eastAsia="仿宋_GB2312"/>
          <w:sz w:val="28"/>
          <w:szCs w:val="28"/>
        </w:rPr>
        <w:t>5</w:t>
      </w:r>
      <w:r>
        <w:rPr>
          <w:rFonts w:hint="eastAsia" w:ascii="仿宋_GB2312" w:hAnsi="宋体" w:eastAsia="仿宋_GB2312"/>
          <w:bCs/>
          <w:sz w:val="28"/>
          <w:szCs w:val="28"/>
        </w:rPr>
        <w:t>.</w:t>
      </w:r>
      <w:r>
        <w:rPr>
          <w:rFonts w:hint="eastAsia" w:ascii="仿宋_GB2312" w:hAnsi="宋体" w:eastAsia="仿宋_GB2312"/>
          <w:sz w:val="28"/>
          <w:szCs w:val="28"/>
        </w:rPr>
        <w:t>比价</w:t>
      </w:r>
      <w:r>
        <w:rPr>
          <w:rFonts w:hint="eastAsia" w:ascii="仿宋_GB2312" w:hAnsi="宋体" w:eastAsia="仿宋_GB2312"/>
          <w:bCs/>
          <w:sz w:val="28"/>
          <w:szCs w:val="28"/>
        </w:rPr>
        <w:t>文件递交：</w:t>
      </w:r>
      <w:r>
        <w:rPr>
          <w:rFonts w:hint="eastAsia" w:ascii="仿宋_GB2312" w:hAnsi="宋体" w:eastAsia="仿宋_GB2312"/>
          <w:sz w:val="28"/>
          <w:szCs w:val="28"/>
        </w:rPr>
        <w:t>报价人需提交报价文件正本一份。</w:t>
      </w:r>
      <w:r>
        <w:rPr>
          <w:rFonts w:hint="eastAsia" w:ascii="仿宋_GB2312" w:eastAsia="仿宋_GB2312"/>
          <w:sz w:val="28"/>
          <w:szCs w:val="28"/>
        </w:rPr>
        <w:t>用信封密封，并标明项目编号、项目名称、报价人名称。</w:t>
      </w:r>
    </w:p>
    <w:p w14:paraId="6B1AD363">
      <w:pPr>
        <w:pageBreakBefore w:val="0"/>
        <w:widowControl w:val="0"/>
        <w:kinsoku/>
        <w:wordWrap/>
        <w:overflowPunct/>
        <w:topLinePunct w:val="0"/>
        <w:bidi w:val="0"/>
        <w:spacing w:beforeLines="0" w:afterLines="0" w:line="560" w:lineRule="exact"/>
        <w:ind w:firstLine="607" w:firstLineChars="217"/>
        <w:textAlignment w:val="auto"/>
        <w:rPr>
          <w:rFonts w:ascii="仿宋_GB2312" w:hAnsi="宋体" w:eastAsia="仿宋_GB2312"/>
          <w:sz w:val="28"/>
          <w:szCs w:val="28"/>
        </w:rPr>
      </w:pPr>
      <w:r>
        <w:rPr>
          <w:rFonts w:hint="eastAsia" w:ascii="仿宋_GB2312" w:hAnsi="宋体" w:eastAsia="仿宋_GB2312"/>
          <w:sz w:val="28"/>
          <w:szCs w:val="28"/>
        </w:rPr>
        <w:t>6.</w:t>
      </w:r>
      <w:r>
        <w:rPr>
          <w:rFonts w:hint="eastAsia" w:ascii="仿宋_GB2312" w:hAnsi="宋体" w:eastAsia="仿宋_GB2312"/>
          <w:bCs/>
          <w:sz w:val="28"/>
          <w:szCs w:val="28"/>
        </w:rPr>
        <w:t>无效报价：</w:t>
      </w:r>
      <w:r>
        <w:rPr>
          <w:rFonts w:hint="eastAsia" w:ascii="仿宋_GB2312" w:hAnsi="宋体" w:eastAsia="仿宋_GB2312"/>
          <w:sz w:val="28"/>
          <w:szCs w:val="28"/>
        </w:rPr>
        <w:t>有下列情况之一的，为</w:t>
      </w:r>
      <w:r>
        <w:rPr>
          <w:rFonts w:hint="eastAsia" w:ascii="仿宋_GB2312" w:hAnsi="宋体" w:eastAsia="仿宋_GB2312"/>
          <w:bCs/>
          <w:sz w:val="28"/>
          <w:szCs w:val="28"/>
        </w:rPr>
        <w:t>无效报价</w:t>
      </w:r>
      <w:r>
        <w:rPr>
          <w:rFonts w:hint="eastAsia" w:ascii="仿宋_GB2312" w:hAnsi="宋体" w:eastAsia="仿宋_GB2312"/>
          <w:sz w:val="28"/>
          <w:szCs w:val="28"/>
        </w:rPr>
        <w:t>。</w:t>
      </w:r>
    </w:p>
    <w:p w14:paraId="376F3ACF">
      <w:pPr>
        <w:pageBreakBefore w:val="0"/>
        <w:widowControl w:val="0"/>
        <w:kinsoku/>
        <w:wordWrap/>
        <w:overflowPunct/>
        <w:topLinePunct w:val="0"/>
        <w:bidi w:val="0"/>
        <w:spacing w:beforeLines="0" w:afterLines="0" w:line="560" w:lineRule="exact"/>
        <w:ind w:firstLine="607" w:firstLineChars="217"/>
        <w:textAlignment w:val="auto"/>
        <w:rPr>
          <w:rFonts w:ascii="仿宋_GB2312" w:hAnsi="宋体" w:eastAsia="仿宋_GB2312"/>
          <w:sz w:val="28"/>
          <w:szCs w:val="28"/>
        </w:rPr>
      </w:pPr>
      <w:r>
        <w:rPr>
          <w:rFonts w:hint="eastAsia" w:ascii="仿宋_GB2312" w:hAnsi="宋体" w:eastAsia="仿宋_GB2312"/>
          <w:sz w:val="28"/>
          <w:szCs w:val="28"/>
        </w:rPr>
        <w:t>(1)合格的供应商不足三家或最低报价超过最高限价的；</w:t>
      </w:r>
    </w:p>
    <w:p w14:paraId="0E46184E">
      <w:pPr>
        <w:pageBreakBefore w:val="0"/>
        <w:widowControl w:val="0"/>
        <w:kinsoku/>
        <w:wordWrap/>
        <w:overflowPunct/>
        <w:topLinePunct w:val="0"/>
        <w:bidi w:val="0"/>
        <w:spacing w:beforeLines="0" w:afterLines="0" w:line="560" w:lineRule="exact"/>
        <w:ind w:firstLine="607" w:firstLineChars="217"/>
        <w:textAlignment w:val="auto"/>
        <w:rPr>
          <w:rFonts w:ascii="仿宋_GB2312" w:hAnsi="宋体" w:eastAsia="仿宋_GB2312"/>
          <w:sz w:val="28"/>
          <w:szCs w:val="28"/>
        </w:rPr>
      </w:pPr>
      <w:r>
        <w:rPr>
          <w:rFonts w:hint="eastAsia" w:ascii="仿宋_GB2312" w:hAnsi="宋体" w:eastAsia="仿宋_GB2312"/>
          <w:sz w:val="28"/>
          <w:szCs w:val="28"/>
        </w:rPr>
        <w:t>(2)售后服务要求不满足采购单位要求，采购单位不能接受的。</w:t>
      </w:r>
    </w:p>
    <w:p w14:paraId="1D51FF0B">
      <w:pPr>
        <w:pageBreakBefore w:val="0"/>
        <w:widowControl w:val="0"/>
        <w:kinsoku/>
        <w:wordWrap/>
        <w:overflowPunct/>
        <w:topLinePunct w:val="0"/>
        <w:bidi w:val="0"/>
        <w:spacing w:beforeLines="0" w:afterLines="0" w:line="560" w:lineRule="exact"/>
        <w:textAlignment w:val="auto"/>
        <w:rPr>
          <w:rFonts w:ascii="仿宋_GB2312" w:hAnsi="宋体" w:eastAsia="仿宋_GB2312"/>
          <w:b/>
          <w:bCs/>
          <w:sz w:val="28"/>
          <w:szCs w:val="28"/>
        </w:rPr>
      </w:pPr>
      <w:r>
        <w:rPr>
          <w:rFonts w:hint="eastAsia" w:ascii="仿宋_GB2312" w:hAnsi="宋体" w:eastAsia="仿宋_GB2312"/>
          <w:b/>
          <w:bCs/>
          <w:sz w:val="28"/>
          <w:szCs w:val="28"/>
        </w:rPr>
        <w:t>二、供应商资质要求：</w:t>
      </w:r>
    </w:p>
    <w:p w14:paraId="17964136">
      <w:pPr>
        <w:pageBreakBefore w:val="0"/>
        <w:widowControl w:val="0"/>
        <w:kinsoku/>
        <w:wordWrap/>
        <w:overflowPunct/>
        <w:topLinePunct w:val="0"/>
        <w:bidi w:val="0"/>
        <w:spacing w:beforeLines="0" w:afterLines="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1．报价人必须符合《中华人民共和国政府采购法》第二十二条规定。</w:t>
      </w:r>
    </w:p>
    <w:p w14:paraId="61C27730">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2．报价人必须应具有本次比价货物或服务的营业范围，并提供加盖报价人公章的合格有效的营业执照副本复印件。</w:t>
      </w:r>
    </w:p>
    <w:p w14:paraId="4463B056">
      <w:pPr>
        <w:pageBreakBefore w:val="0"/>
        <w:widowControl w:val="0"/>
        <w:kinsoku/>
        <w:wordWrap/>
        <w:overflowPunct/>
        <w:topLinePunct w:val="0"/>
        <w:bidi w:val="0"/>
        <w:spacing w:beforeLines="0" w:afterLines="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3．本项目不接受联合体报价。</w:t>
      </w:r>
    </w:p>
    <w:p w14:paraId="5801E345">
      <w:pPr>
        <w:pageBreakBefore w:val="0"/>
        <w:widowControl w:val="0"/>
        <w:kinsoku/>
        <w:wordWrap/>
        <w:overflowPunct/>
        <w:topLinePunct w:val="0"/>
        <w:bidi w:val="0"/>
        <w:spacing w:beforeLines="0" w:afterLines="0" w:line="560" w:lineRule="exact"/>
        <w:textAlignment w:val="auto"/>
        <w:rPr>
          <w:rFonts w:ascii="仿宋_GB2312" w:hAnsi="宋体" w:eastAsia="仿宋_GB2312"/>
          <w:b/>
          <w:color w:val="FF0000"/>
          <w:sz w:val="28"/>
          <w:szCs w:val="28"/>
        </w:rPr>
      </w:pPr>
      <w:r>
        <w:rPr>
          <w:rFonts w:hint="eastAsia" w:ascii="仿宋_GB2312" w:eastAsia="仿宋_GB2312"/>
          <w:b/>
          <w:bCs/>
          <w:sz w:val="28"/>
          <w:szCs w:val="28"/>
        </w:rPr>
        <w:t>三、本比价文件的解释权属于</w:t>
      </w:r>
      <w:r>
        <w:rPr>
          <w:rFonts w:hint="eastAsia" w:ascii="仿宋_GB2312" w:eastAsia="仿宋_GB2312"/>
          <w:b/>
          <w:bCs/>
          <w:sz w:val="28"/>
          <w:szCs w:val="28"/>
          <w:lang w:eastAsia="zh-CN"/>
        </w:rPr>
        <w:t>党政办公室</w:t>
      </w:r>
      <w:r>
        <w:rPr>
          <w:rFonts w:hint="eastAsia" w:ascii="仿宋_GB2312" w:eastAsia="仿宋_GB2312"/>
          <w:b/>
          <w:bCs/>
          <w:sz w:val="28"/>
          <w:szCs w:val="28"/>
        </w:rPr>
        <w:t>。</w:t>
      </w:r>
    </w:p>
    <w:p w14:paraId="3660A9A2">
      <w:pPr>
        <w:pageBreakBefore w:val="0"/>
        <w:widowControl w:val="0"/>
        <w:kinsoku/>
        <w:wordWrap/>
        <w:overflowPunct/>
        <w:topLinePunct w:val="0"/>
        <w:bidi w:val="0"/>
        <w:spacing w:beforeLines="0" w:afterLines="0" w:line="560" w:lineRule="exact"/>
        <w:textAlignment w:val="auto"/>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14:paraId="666FBD5C">
      <w:pPr>
        <w:pStyle w:val="3"/>
        <w:pageBreakBefore w:val="0"/>
        <w:widowControl w:val="0"/>
        <w:kinsoku/>
        <w:wordWrap/>
        <w:overflowPunct/>
        <w:topLinePunct w:val="0"/>
        <w:bidi w:val="0"/>
        <w:snapToGrid w:val="0"/>
        <w:spacing w:beforeLines="0" w:after="157" w:afterLines="50" w:line="560" w:lineRule="exact"/>
        <w:ind w:firstLine="0" w:firstLineChars="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eastAsia="zh-CN"/>
        </w:rPr>
        <w:t>三部分</w:t>
      </w:r>
      <w:r>
        <w:rPr>
          <w:rFonts w:hint="eastAsia" w:asciiTheme="majorEastAsia" w:hAnsiTheme="majorEastAsia" w:eastAsiaTheme="majorEastAsia" w:cstheme="majorEastAsia"/>
          <w:b/>
          <w:bCs/>
          <w:sz w:val="44"/>
          <w:szCs w:val="44"/>
        </w:rPr>
        <w:t xml:space="preserve">  采购内容及要求</w:t>
      </w:r>
    </w:p>
    <w:p w14:paraId="2B22D23C">
      <w:pPr>
        <w:pageBreakBefore w:val="0"/>
        <w:widowControl w:val="0"/>
        <w:kinsoku/>
        <w:wordWrap/>
        <w:overflowPunct/>
        <w:topLinePunct w:val="0"/>
        <w:bidi w:val="0"/>
        <w:spacing w:beforeLines="0" w:afterLines="0" w:line="560" w:lineRule="exact"/>
        <w:ind w:left="1968" w:right="-181" w:hanging="1968" w:hangingChars="700"/>
        <w:jc w:val="left"/>
        <w:textAlignment w:val="auto"/>
        <w:rPr>
          <w:rFonts w:hint="eastAsia" w:ascii="仿宋_GB2312" w:hAnsi="宋体" w:eastAsia="仿宋_GB2312"/>
          <w:b/>
          <w:sz w:val="28"/>
          <w:szCs w:val="28"/>
        </w:rPr>
      </w:pPr>
    </w:p>
    <w:p w14:paraId="5AAF4A15">
      <w:pPr>
        <w:pageBreakBefore w:val="0"/>
        <w:widowControl w:val="0"/>
        <w:kinsoku/>
        <w:wordWrap/>
        <w:overflowPunct/>
        <w:topLinePunct w:val="0"/>
        <w:bidi w:val="0"/>
        <w:spacing w:line="560" w:lineRule="exact"/>
        <w:ind w:left="0" w:right="-181" w:firstLine="0" w:firstLineChars="0"/>
        <w:jc w:val="left"/>
        <w:textAlignment w:val="auto"/>
        <w:rPr>
          <w:rFonts w:hint="eastAsia" w:ascii="仿宋_GB2312" w:hAnsi="宋体" w:eastAsia="仿宋_GB2312"/>
          <w:sz w:val="28"/>
          <w:szCs w:val="28"/>
          <w:lang w:eastAsia="zh-CN"/>
        </w:rPr>
      </w:pPr>
      <w:r>
        <w:rPr>
          <w:rFonts w:hint="eastAsia" w:ascii="仿宋_GB2312" w:hAnsi="宋体" w:eastAsia="仿宋_GB2312"/>
          <w:b/>
          <w:sz w:val="28"/>
          <w:szCs w:val="28"/>
        </w:rPr>
        <w:t>一、项目名称：</w:t>
      </w:r>
      <w:r>
        <w:rPr>
          <w:rFonts w:hint="eastAsia" w:ascii="仿宋_GB2312" w:hAnsi="宋体" w:eastAsia="仿宋_GB2312"/>
          <w:sz w:val="28"/>
          <w:szCs w:val="28"/>
          <w:lang w:eastAsia="zh-CN"/>
        </w:rPr>
        <w:t>原福建工程移民职业技术学校</w:t>
      </w:r>
      <w:r>
        <w:rPr>
          <w:rFonts w:hint="eastAsia" w:ascii="仿宋_GB2312" w:hAnsi="宋体" w:eastAsia="仿宋_GB2312"/>
          <w:b w:val="0"/>
          <w:bCs w:val="0"/>
          <w:sz w:val="28"/>
          <w:szCs w:val="28"/>
          <w:lang w:val="en-US" w:eastAsia="zh-CN"/>
        </w:rPr>
        <w:t>资产清查审计</w:t>
      </w:r>
    </w:p>
    <w:p w14:paraId="0EE63C2B">
      <w:pPr>
        <w:pageBreakBefore w:val="0"/>
        <w:widowControl w:val="0"/>
        <w:kinsoku/>
        <w:wordWrap/>
        <w:overflowPunct/>
        <w:topLinePunct w:val="0"/>
        <w:bidi w:val="0"/>
        <w:spacing w:beforeLines="0" w:afterLines="0" w:line="560" w:lineRule="exact"/>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二、审计目标：</w:t>
      </w:r>
    </w:p>
    <w:p w14:paraId="5AEB4F2E">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b w:val="0"/>
          <w:bCs/>
          <w:sz w:val="28"/>
          <w:szCs w:val="28"/>
          <w:lang w:eastAsia="zh-CN"/>
        </w:rPr>
      </w:pPr>
      <w:r>
        <w:rPr>
          <w:rFonts w:hint="eastAsia" w:ascii="仿宋_GB2312" w:hAnsi="宋体" w:eastAsia="仿宋_GB2312"/>
          <w:b w:val="0"/>
          <w:bCs/>
          <w:sz w:val="28"/>
          <w:szCs w:val="28"/>
          <w:lang w:eastAsia="zh-CN"/>
        </w:rPr>
        <w:t>通过审计，对原移民学校的资产、债权、债务进行全面清查，确保资产的真实性、准确性和完整性，发现潜在的资产管理风险和问题，及时采取措施解决。为原移民学校银行账户清理撤并、资产划转至学校提供准确的资产账务数据。</w:t>
      </w:r>
    </w:p>
    <w:p w14:paraId="654EEB3D">
      <w:pPr>
        <w:pageBreakBefore w:val="0"/>
        <w:widowControl w:val="0"/>
        <w:kinsoku/>
        <w:wordWrap/>
        <w:overflowPunct/>
        <w:topLinePunct w:val="0"/>
        <w:bidi w:val="0"/>
        <w:spacing w:line="560" w:lineRule="exact"/>
        <w:textAlignment w:val="auto"/>
        <w:rPr>
          <w:rFonts w:hint="eastAsia" w:ascii="仿宋_GB2312" w:hAnsi="宋体" w:eastAsia="仿宋_GB2312"/>
          <w:sz w:val="28"/>
          <w:szCs w:val="28"/>
          <w:lang w:val="en-US" w:eastAsia="zh-CN"/>
        </w:rPr>
      </w:pPr>
      <w:r>
        <w:rPr>
          <w:rFonts w:hint="eastAsia" w:ascii="仿宋_GB2312" w:hAnsi="宋体" w:eastAsia="仿宋_GB2312"/>
          <w:b/>
          <w:sz w:val="28"/>
          <w:szCs w:val="28"/>
          <w:lang w:eastAsia="zh-CN"/>
        </w:rPr>
        <w:t>三、审计范围：</w:t>
      </w:r>
      <w:r>
        <w:rPr>
          <w:rFonts w:hint="eastAsia" w:ascii="仿宋_GB2312" w:hAnsi="宋体" w:eastAsia="仿宋_GB2312"/>
          <w:sz w:val="28"/>
          <w:szCs w:val="28"/>
          <w:lang w:eastAsia="zh-CN"/>
        </w:rPr>
        <w:t>对原移民学校的货币资金、往来款项、固定资产、无形资产、在建工程、对外投资等所有国有资产进行清查核资。</w:t>
      </w:r>
    </w:p>
    <w:p w14:paraId="40F9FDDC">
      <w:pPr>
        <w:pageBreakBefore w:val="0"/>
        <w:widowControl w:val="0"/>
        <w:kinsoku/>
        <w:wordWrap/>
        <w:overflowPunct/>
        <w:topLinePunct w:val="0"/>
        <w:bidi w:val="0"/>
        <w:spacing w:beforeLines="0" w:afterLines="0" w:line="560" w:lineRule="exact"/>
        <w:textAlignment w:val="auto"/>
        <w:rPr>
          <w:rFonts w:hint="eastAsia" w:ascii="仿宋_GB2312" w:hAnsi="宋体" w:eastAsia="仿宋_GB2312"/>
          <w:sz w:val="28"/>
          <w:szCs w:val="28"/>
          <w:lang w:val="en-US" w:eastAsia="zh-CN"/>
        </w:rPr>
      </w:pPr>
      <w:r>
        <w:rPr>
          <w:rFonts w:hint="eastAsia" w:ascii="仿宋_GB2312" w:hAnsi="宋体" w:eastAsia="仿宋_GB2312"/>
          <w:b/>
          <w:sz w:val="28"/>
          <w:szCs w:val="28"/>
          <w:lang w:eastAsia="zh-CN"/>
        </w:rPr>
        <w:t>四</w:t>
      </w:r>
      <w:r>
        <w:rPr>
          <w:rFonts w:hint="eastAsia" w:ascii="仿宋_GB2312" w:hAnsi="宋体" w:eastAsia="仿宋_GB2312"/>
          <w:b/>
          <w:sz w:val="28"/>
          <w:szCs w:val="28"/>
        </w:rPr>
        <w:t>、</w:t>
      </w:r>
      <w:r>
        <w:rPr>
          <w:rFonts w:hint="eastAsia" w:ascii="仿宋_GB2312" w:hAnsi="宋体" w:eastAsia="仿宋_GB2312"/>
          <w:b/>
          <w:sz w:val="28"/>
          <w:szCs w:val="28"/>
          <w:lang w:eastAsia="zh-CN"/>
        </w:rPr>
        <w:t>项目预计开展时间</w:t>
      </w:r>
      <w:r>
        <w:rPr>
          <w:rFonts w:hint="eastAsia" w:ascii="仿宋_GB2312" w:hAnsi="宋体" w:eastAsia="仿宋_GB2312"/>
          <w:b/>
          <w:sz w:val="28"/>
          <w:szCs w:val="28"/>
        </w:rPr>
        <w:t xml:space="preserve"> ：</w:t>
      </w:r>
      <w:r>
        <w:rPr>
          <w:rFonts w:hint="eastAsia" w:ascii="仿宋_GB2312" w:hAnsi="宋体" w:eastAsia="仿宋_GB2312"/>
          <w:sz w:val="28"/>
          <w:szCs w:val="28"/>
          <w:lang w:val="en-US" w:eastAsia="zh-CN"/>
        </w:rPr>
        <w:t>2024年11月</w:t>
      </w:r>
    </w:p>
    <w:p w14:paraId="12B395F3">
      <w:pPr>
        <w:pageBreakBefore w:val="0"/>
        <w:widowControl w:val="0"/>
        <w:kinsoku/>
        <w:wordWrap/>
        <w:overflowPunct/>
        <w:topLinePunct w:val="0"/>
        <w:bidi w:val="0"/>
        <w:spacing w:beforeLines="0" w:afterLines="0" w:line="560" w:lineRule="exact"/>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五：审计内容：</w:t>
      </w:r>
    </w:p>
    <w:p w14:paraId="3D3DA9BD">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cs="Times New Roman"/>
          <w:b w:val="0"/>
          <w:bCs/>
          <w:sz w:val="28"/>
          <w:szCs w:val="28"/>
          <w:lang w:eastAsia="zh-CN"/>
        </w:rPr>
      </w:pPr>
      <w:r>
        <w:rPr>
          <w:rFonts w:hint="eastAsia" w:ascii="仿宋_GB2312" w:hAnsi="宋体" w:eastAsia="仿宋_GB2312" w:cs="Times New Roman"/>
          <w:b w:val="0"/>
          <w:bCs/>
          <w:sz w:val="28"/>
          <w:szCs w:val="28"/>
          <w:lang w:val="en-US" w:eastAsia="zh-CN"/>
        </w:rPr>
        <w:t>1.</w:t>
      </w:r>
      <w:r>
        <w:rPr>
          <w:rFonts w:hint="eastAsia" w:ascii="仿宋_GB2312" w:hAnsi="宋体" w:eastAsia="仿宋_GB2312" w:cs="Times New Roman"/>
          <w:b w:val="0"/>
          <w:bCs/>
          <w:sz w:val="28"/>
          <w:szCs w:val="28"/>
          <w:lang w:eastAsia="zh-CN"/>
        </w:rPr>
        <w:t>资产账务核对。对原移民学校的所有资产进行全面清查和核实（包含各种银行账户、会计核算科目、各类库存现金、对外投资以及各项资金往来），对账账相符、账证相符、账实相符情况及函证情况进行核实。按照实事求是的原则对“应收账款”、“预收账款”、“其他应收款”、“应付账款”、“预付账款”、“其他应付款”六个科进行全面清理，理清往来账的来龙去脉，查清错账、呆坏账等，保证往来账的真实准确。</w:t>
      </w:r>
    </w:p>
    <w:p w14:paraId="7B374351">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cs="Times New Roman"/>
          <w:b w:val="0"/>
          <w:bCs/>
          <w:sz w:val="28"/>
          <w:szCs w:val="28"/>
          <w:lang w:eastAsia="zh-CN"/>
        </w:rPr>
      </w:pPr>
      <w:r>
        <w:rPr>
          <w:rFonts w:hint="eastAsia" w:ascii="仿宋_GB2312" w:hAnsi="宋体" w:eastAsia="仿宋_GB2312" w:cs="Times New Roman"/>
          <w:b w:val="0"/>
          <w:bCs/>
          <w:sz w:val="28"/>
          <w:szCs w:val="28"/>
          <w:lang w:val="en-US" w:eastAsia="zh-CN"/>
        </w:rPr>
        <w:t>2.</w:t>
      </w:r>
      <w:r>
        <w:rPr>
          <w:rFonts w:hint="eastAsia" w:ascii="仿宋_GB2312" w:hAnsi="宋体" w:eastAsia="仿宋_GB2312" w:cs="Times New Roman"/>
          <w:b w:val="0"/>
          <w:bCs/>
          <w:sz w:val="28"/>
          <w:szCs w:val="28"/>
          <w:lang w:eastAsia="zh-CN"/>
        </w:rPr>
        <w:t>资产实物盘点核查。对原移民学校各项资产进行全面实物盘点核实，并</w:t>
      </w:r>
      <w:r>
        <w:rPr>
          <w:rFonts w:hint="eastAsia" w:ascii="仿宋_GB2312" w:hAnsi="宋体" w:eastAsia="仿宋_GB2312" w:cs="Times New Roman"/>
          <w:b w:val="0"/>
          <w:bCs/>
          <w:sz w:val="28"/>
          <w:szCs w:val="28"/>
          <w:lang w:val="en-US" w:eastAsia="zh-CN"/>
        </w:rPr>
        <w:t>根据采购单位要求对资产进行资产标签定位粘贴，确保一物一码</w:t>
      </w:r>
      <w:r>
        <w:rPr>
          <w:rFonts w:hint="eastAsia" w:ascii="仿宋_GB2312" w:hAnsi="宋体" w:eastAsia="仿宋_GB2312" w:cs="Times New Roman"/>
          <w:b w:val="0"/>
          <w:bCs/>
          <w:sz w:val="28"/>
          <w:szCs w:val="28"/>
          <w:lang w:eastAsia="zh-CN"/>
        </w:rPr>
        <w:t>；对资产财务报表、资产实物和资产管理系统进行核对，确保账实相符。</w:t>
      </w:r>
    </w:p>
    <w:p w14:paraId="1630A36E">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cs="Times New Roman"/>
          <w:b w:val="0"/>
          <w:bCs/>
          <w:sz w:val="28"/>
          <w:szCs w:val="28"/>
          <w:lang w:eastAsia="zh-CN"/>
        </w:rPr>
      </w:pPr>
      <w:r>
        <w:rPr>
          <w:rFonts w:hint="eastAsia" w:ascii="仿宋_GB2312" w:hAnsi="宋体" w:eastAsia="仿宋_GB2312" w:cs="Times New Roman"/>
          <w:b w:val="0"/>
          <w:bCs/>
          <w:sz w:val="28"/>
          <w:szCs w:val="28"/>
          <w:lang w:val="en-US" w:eastAsia="zh-CN"/>
        </w:rPr>
        <w:t>3.</w:t>
      </w:r>
      <w:r>
        <w:rPr>
          <w:rFonts w:hint="eastAsia" w:ascii="仿宋_GB2312" w:hAnsi="宋体" w:eastAsia="仿宋_GB2312" w:cs="Times New Roman"/>
          <w:b w:val="0"/>
          <w:bCs/>
          <w:sz w:val="28"/>
          <w:szCs w:val="28"/>
          <w:lang w:eastAsia="zh-CN"/>
        </w:rPr>
        <w:t>财产损溢鉴证的核查。对原移民学校清查出的各种资产盘盈和盘亏、报废毁损及资金挂账的情况按照国家资产清查政策和行政事业单位财务会计制度规定的认定标准进行核查，在充分调查取证的基础上进行客观分析与职业判断，出具鉴证意见，对需清理的固定资产进行报废处置；协助做好问题资产处理。</w:t>
      </w:r>
    </w:p>
    <w:p w14:paraId="46AABD98">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4.其他需要审计的事项。</w:t>
      </w:r>
    </w:p>
    <w:p w14:paraId="65145988">
      <w:pPr>
        <w:pageBreakBefore w:val="0"/>
        <w:widowControl w:val="0"/>
        <w:kinsoku/>
        <w:wordWrap/>
        <w:overflowPunct/>
        <w:topLinePunct w:val="0"/>
        <w:bidi w:val="0"/>
        <w:spacing w:beforeLines="0" w:afterLines="0" w:line="560" w:lineRule="exact"/>
        <w:textAlignment w:val="auto"/>
        <w:rPr>
          <w:rFonts w:ascii="仿宋_GB2312" w:hAnsi="宋体" w:eastAsia="仿宋_GB2312"/>
          <w:b/>
          <w:sz w:val="28"/>
          <w:szCs w:val="28"/>
        </w:rPr>
      </w:pPr>
      <w:r>
        <w:rPr>
          <w:rFonts w:hint="eastAsia" w:ascii="仿宋_GB2312" w:hAnsi="宋体" w:eastAsia="仿宋_GB2312"/>
          <w:b/>
          <w:sz w:val="28"/>
          <w:szCs w:val="28"/>
          <w:lang w:eastAsia="zh-CN"/>
        </w:rPr>
        <w:t>六、审计</w:t>
      </w:r>
      <w:r>
        <w:rPr>
          <w:rFonts w:hint="eastAsia" w:ascii="仿宋_GB2312" w:hAnsi="宋体" w:eastAsia="仿宋_GB2312"/>
          <w:b/>
          <w:sz w:val="28"/>
          <w:szCs w:val="28"/>
        </w:rPr>
        <w:t>要求：</w:t>
      </w:r>
    </w:p>
    <w:p w14:paraId="6CDAB8D8">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b w:val="0"/>
          <w:bCs/>
          <w:sz w:val="28"/>
          <w:szCs w:val="28"/>
          <w:lang w:val="en-US" w:eastAsia="zh-CN"/>
        </w:rPr>
      </w:pPr>
      <w:r>
        <w:rPr>
          <w:rFonts w:hint="eastAsia" w:ascii="仿宋_GB2312" w:hAnsi="宋体" w:eastAsia="仿宋_GB2312"/>
          <w:b w:val="0"/>
          <w:bCs/>
          <w:sz w:val="28"/>
          <w:szCs w:val="28"/>
          <w:lang w:val="en-US" w:eastAsia="zh-CN"/>
        </w:rPr>
        <w:t>1.工作要求:依据国家政策和学校相关规定，制定审计实施工作方案，实施审计，出具一式四份审计报告，提交一套完整</w:t>
      </w:r>
      <w:r>
        <w:rPr>
          <w:rFonts w:hint="eastAsia" w:ascii="仿宋_GB2312" w:hAnsi="宋体" w:eastAsia="仿宋_GB2312"/>
          <w:bCs/>
          <w:sz w:val="28"/>
          <w:szCs w:val="28"/>
        </w:rPr>
        <w:t>的电子工作文档</w:t>
      </w:r>
      <w:r>
        <w:rPr>
          <w:rFonts w:hint="eastAsia" w:ascii="仿宋_GB2312" w:hAnsi="宋体" w:eastAsia="仿宋_GB2312"/>
          <w:b w:val="0"/>
          <w:bCs/>
          <w:sz w:val="28"/>
          <w:szCs w:val="28"/>
          <w:lang w:val="en-US" w:eastAsia="zh-CN"/>
        </w:rPr>
        <w:t>。</w:t>
      </w:r>
    </w:p>
    <w:p w14:paraId="1068FE1C">
      <w:pPr>
        <w:pageBreakBefore w:val="0"/>
        <w:widowControl w:val="0"/>
        <w:kinsoku/>
        <w:wordWrap/>
        <w:overflowPunct/>
        <w:topLinePunct w:val="0"/>
        <w:bidi w:val="0"/>
        <w:spacing w:beforeLines="0" w:afterLines="0" w:line="560" w:lineRule="exact"/>
        <w:ind w:firstLine="560" w:firstLineChars="200"/>
        <w:textAlignment w:val="auto"/>
        <w:rPr>
          <w:rFonts w:hint="default" w:ascii="仿宋_GB2312" w:hAnsi="宋体" w:eastAsia="仿宋_GB2312"/>
          <w:b w:val="0"/>
          <w:bCs/>
          <w:sz w:val="28"/>
          <w:szCs w:val="28"/>
          <w:lang w:val="en-US" w:eastAsia="zh-CN"/>
        </w:rPr>
      </w:pPr>
      <w:r>
        <w:rPr>
          <w:rFonts w:hint="eastAsia" w:ascii="仿宋_GB2312" w:hAnsi="宋体" w:eastAsia="仿宋_GB2312"/>
          <w:b w:val="0"/>
          <w:bCs/>
          <w:sz w:val="28"/>
          <w:szCs w:val="28"/>
          <w:lang w:val="en-US" w:eastAsia="zh-CN"/>
        </w:rPr>
        <w:t>审计报告需包含不限于以下内容：被审计单位的基本情况，资产清查审计总体情况，资产盘盈、盘亏及资金挂账清查情况，对资产清查结果的审计意见，审计情况具体说明，重大事项披露或专项说明等。</w:t>
      </w:r>
    </w:p>
    <w:p w14:paraId="758A3CA5">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b/>
          <w:sz w:val="28"/>
          <w:szCs w:val="28"/>
          <w:lang w:eastAsia="zh-CN"/>
        </w:rPr>
      </w:pPr>
      <w:r>
        <w:rPr>
          <w:rFonts w:hint="eastAsia" w:ascii="仿宋_GB2312" w:hAnsi="宋体" w:eastAsia="仿宋_GB2312"/>
          <w:b w:val="0"/>
          <w:bCs/>
          <w:sz w:val="28"/>
          <w:szCs w:val="28"/>
          <w:lang w:val="en-US" w:eastAsia="zh-CN"/>
        </w:rPr>
        <w:t>2.时间要求：审计在2024年12月31日前完成，并出具报告。</w:t>
      </w:r>
    </w:p>
    <w:p w14:paraId="457A2C9E">
      <w:pPr>
        <w:pageBreakBefore w:val="0"/>
        <w:widowControl w:val="0"/>
        <w:kinsoku/>
        <w:wordWrap/>
        <w:overflowPunct/>
        <w:topLinePunct w:val="0"/>
        <w:bidi w:val="0"/>
        <w:spacing w:beforeLines="0" w:afterLines="0" w:line="560" w:lineRule="exact"/>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七、资质要求：</w:t>
      </w:r>
    </w:p>
    <w:p w14:paraId="3E55EBF1">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1.在闽注册，且入围《2023年福建省会计师事务所综合评价前50家信息》（闽注会协〔2024〕83号）名单内的会计师事务所。（需提供入选名单）</w:t>
      </w:r>
    </w:p>
    <w:p w14:paraId="55584F34">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2.熟悉福建省高校资产清查审计业务，掌握相关政策法规和规章制度；具备承担高校审计业务能力，具有相关福建省高校审计项目经验（需提供如合同，或其他可以证明福建省高校审计经验的佐证材料）。</w:t>
      </w:r>
    </w:p>
    <w:p w14:paraId="4F0A2592">
      <w:pPr>
        <w:pageBreakBefore w:val="0"/>
        <w:widowControl w:val="0"/>
        <w:kinsoku/>
        <w:wordWrap/>
        <w:overflowPunct/>
        <w:topLinePunct w:val="0"/>
        <w:bidi w:val="0"/>
        <w:spacing w:beforeLines="0" w:afterLines="0" w:line="560" w:lineRule="exact"/>
        <w:ind w:firstLine="560" w:firstLineChars="200"/>
        <w:textAlignment w:val="auto"/>
        <w:rPr>
          <w:rFonts w:hint="default" w:ascii="仿宋_GB2312" w:hAnsi="仿宋_GB2312" w:eastAsia="仿宋_GB2312" w:cs="仿宋_GB2312"/>
          <w:bCs/>
          <w:sz w:val="32"/>
          <w:szCs w:val="32"/>
          <w:lang w:val="en-US" w:eastAsia="zh-CN"/>
        </w:rPr>
      </w:pPr>
      <w:r>
        <w:rPr>
          <w:rFonts w:hint="eastAsia" w:ascii="仿宋_GB2312" w:hAnsi="宋体" w:eastAsia="仿宋_GB2312" w:cs="Times New Roman"/>
          <w:b w:val="0"/>
          <w:bCs/>
          <w:sz w:val="28"/>
          <w:szCs w:val="28"/>
          <w:lang w:val="en-US" w:eastAsia="zh-CN"/>
        </w:rPr>
        <w:t>3.近三年内无违法、违纪和其他不良记录，年检合格。（需提供相关佐证材料）</w:t>
      </w:r>
    </w:p>
    <w:p w14:paraId="7174890A">
      <w:pPr>
        <w:pageBreakBefore w:val="0"/>
        <w:widowControl w:val="0"/>
        <w:kinsoku/>
        <w:wordWrap/>
        <w:overflowPunct/>
        <w:topLinePunct w:val="0"/>
        <w:bidi w:val="0"/>
        <w:spacing w:beforeLines="0" w:afterLines="0" w:line="560" w:lineRule="exact"/>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八、审计单位基本情况介绍</w:t>
      </w:r>
    </w:p>
    <w:p w14:paraId="7ADB3E57">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宋体" w:eastAsia="仿宋_GB2312" w:cs="Times New Roman"/>
          <w:b w:val="0"/>
          <w:bCs/>
          <w:sz w:val="28"/>
          <w:szCs w:val="28"/>
          <w:lang w:val="en-US" w:eastAsia="zh-CN"/>
        </w:rPr>
      </w:pPr>
      <w:r>
        <w:rPr>
          <w:rFonts w:hint="eastAsia" w:ascii="仿宋_GB2312" w:hAnsi="宋体" w:eastAsia="仿宋_GB2312"/>
          <w:b w:val="0"/>
          <w:bCs/>
          <w:sz w:val="28"/>
          <w:szCs w:val="28"/>
          <w:lang w:val="en-US" w:eastAsia="zh-CN"/>
        </w:rPr>
        <w:t>原移民学校是省政府批办的首批公立全日制重点中等职业技术学校，是财政全额拨款公益一类事业单位，设有福州总校、永安分校2个校区。截止2024年</w:t>
      </w:r>
      <w:r>
        <w:rPr>
          <w:rFonts w:hint="eastAsia" w:ascii="仿宋_GB2312" w:hAnsi="宋体" w:eastAsia="仿宋_GB2312" w:cs="Times New Roman"/>
          <w:b w:val="0"/>
          <w:bCs/>
          <w:sz w:val="28"/>
          <w:szCs w:val="28"/>
          <w:lang w:val="en-US" w:eastAsia="zh-CN"/>
        </w:rPr>
        <w:t>9月30日，原移民学校账面资产总</w:t>
      </w:r>
      <w:bookmarkStart w:id="0" w:name="_GoBack"/>
      <w:bookmarkEnd w:id="0"/>
      <w:r>
        <w:rPr>
          <w:rFonts w:hint="eastAsia" w:ascii="仿宋_GB2312" w:hAnsi="宋体" w:eastAsia="仿宋_GB2312" w:cs="Times New Roman"/>
          <w:b w:val="0"/>
          <w:bCs/>
          <w:sz w:val="28"/>
          <w:szCs w:val="28"/>
          <w:lang w:val="en-US" w:eastAsia="zh-CN"/>
        </w:rPr>
        <w:t>额3499.196675万元。</w:t>
      </w:r>
    </w:p>
    <w:p w14:paraId="3691E44A">
      <w:pPr>
        <w:pageBreakBefore w:val="0"/>
        <w:widowControl w:val="0"/>
        <w:kinsoku/>
        <w:wordWrap/>
        <w:overflowPunct/>
        <w:topLinePunct w:val="0"/>
        <w:bidi w:val="0"/>
        <w:spacing w:beforeLines="0" w:afterLines="0" w:line="560" w:lineRule="exact"/>
        <w:textAlignment w:val="auto"/>
        <w:rPr>
          <w:rFonts w:hint="eastAsia" w:ascii="仿宋_GB2312" w:hAnsi="宋体" w:eastAsia="仿宋_GB2312"/>
          <w:b/>
          <w:sz w:val="28"/>
          <w:szCs w:val="28"/>
          <w:lang w:val="en-US" w:eastAsia="zh-CN"/>
        </w:rPr>
      </w:pPr>
      <w:r>
        <w:rPr>
          <w:rFonts w:hint="eastAsia" w:ascii="仿宋_GB2312" w:hAnsi="宋体" w:eastAsia="仿宋_GB2312"/>
          <w:b/>
          <w:bCs w:val="0"/>
          <w:sz w:val="28"/>
          <w:szCs w:val="28"/>
          <w:lang w:val="en-US" w:eastAsia="zh-CN"/>
        </w:rPr>
        <w:t>九、</w:t>
      </w:r>
      <w:r>
        <w:rPr>
          <w:rFonts w:hint="eastAsia" w:ascii="仿宋_GB2312" w:hAnsi="宋体" w:eastAsia="仿宋_GB2312"/>
          <w:b/>
          <w:sz w:val="28"/>
          <w:szCs w:val="28"/>
          <w:lang w:val="en-US" w:eastAsia="zh-CN"/>
        </w:rPr>
        <w:t>项目预算：</w:t>
      </w:r>
    </w:p>
    <w:p w14:paraId="7595EEEA">
      <w:pPr>
        <w:pageBreakBefore w:val="0"/>
        <w:widowControl w:val="0"/>
        <w:kinsoku/>
        <w:wordWrap/>
        <w:overflowPunct/>
        <w:topLinePunct w:val="0"/>
        <w:bidi w:val="0"/>
        <w:spacing w:beforeLines="0" w:afterLines="0" w:line="560" w:lineRule="exact"/>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6万元（包括审计人员赴项目申请单位开展现场专项审计的交通、食宿、税费等全部费用）</w:t>
      </w:r>
    </w:p>
    <w:p w14:paraId="6F890457">
      <w:pPr>
        <w:pageBreakBefore w:val="0"/>
        <w:widowControl w:val="0"/>
        <w:numPr>
          <w:ilvl w:val="0"/>
          <w:numId w:val="1"/>
        </w:numPr>
        <w:kinsoku/>
        <w:wordWrap/>
        <w:overflowPunct/>
        <w:topLinePunct w:val="0"/>
        <w:bidi w:val="0"/>
        <w:spacing w:beforeLines="0" w:afterLines="0" w:line="560" w:lineRule="exact"/>
        <w:ind w:left="562" w:hanging="562" w:hangingChars="200"/>
        <w:jc w:val="left"/>
        <w:textAlignment w:val="auto"/>
        <w:rPr>
          <w:rFonts w:hint="eastAsia" w:ascii="仿宋_GB2312" w:hAnsi="宋体" w:eastAsia="仿宋_GB2312"/>
          <w:b/>
          <w:bCs w:val="0"/>
          <w:sz w:val="28"/>
          <w:szCs w:val="28"/>
          <w:lang w:val="en-US" w:eastAsia="zh-CN"/>
        </w:rPr>
      </w:pPr>
      <w:r>
        <w:rPr>
          <w:rFonts w:hint="eastAsia" w:ascii="仿宋_GB2312" w:hAnsi="宋体" w:eastAsia="仿宋_GB2312"/>
          <w:b/>
          <w:bCs w:val="0"/>
          <w:sz w:val="28"/>
          <w:szCs w:val="28"/>
          <w:lang w:val="en-US" w:eastAsia="zh-CN"/>
        </w:rPr>
        <w:t>服务及其他要求：</w:t>
      </w:r>
    </w:p>
    <w:p w14:paraId="2ABBA291">
      <w:pPr>
        <w:pageBreakBefore w:val="0"/>
        <w:widowControl w:val="0"/>
        <w:numPr>
          <w:ilvl w:val="0"/>
          <w:numId w:val="0"/>
        </w:numPr>
        <w:kinsoku/>
        <w:wordWrap/>
        <w:overflowPunct/>
        <w:topLinePunct w:val="0"/>
        <w:bidi w:val="0"/>
        <w:spacing w:beforeLines="0" w:afterLines="0" w:line="560" w:lineRule="exact"/>
        <w:ind w:leftChars="-200" w:firstLine="560" w:firstLineChars="200"/>
        <w:jc w:val="left"/>
        <w:textAlignment w:val="auto"/>
        <w:rPr>
          <w:rFonts w:hint="eastAsia" w:ascii="仿宋_GB2312" w:hAnsi="宋体" w:eastAsia="仿宋_GB2312"/>
          <w:b/>
          <w:bCs w:val="0"/>
          <w:sz w:val="28"/>
          <w:szCs w:val="28"/>
          <w:lang w:val="en-US" w:eastAsia="zh-CN"/>
        </w:rPr>
      </w:pPr>
      <w:r>
        <w:rPr>
          <w:rFonts w:hint="eastAsia" w:ascii="仿宋_GB2312" w:hAnsi="宋体" w:eastAsia="仿宋_GB2312"/>
          <w:b w:val="0"/>
          <w:bCs/>
          <w:sz w:val="28"/>
          <w:szCs w:val="28"/>
          <w:lang w:val="en-US" w:eastAsia="zh-CN"/>
        </w:rPr>
        <w:t>1．比价文件中未有载明的部分，采购人可以与报价人在采购合同中</w:t>
      </w:r>
    </w:p>
    <w:p w14:paraId="0CD41156">
      <w:pPr>
        <w:pageBreakBefore w:val="0"/>
        <w:widowControl w:val="0"/>
        <w:numPr>
          <w:ilvl w:val="0"/>
          <w:numId w:val="0"/>
        </w:numPr>
        <w:kinsoku/>
        <w:wordWrap/>
        <w:overflowPunct/>
        <w:topLinePunct w:val="0"/>
        <w:bidi w:val="0"/>
        <w:spacing w:beforeLines="0" w:afterLines="0" w:line="560" w:lineRule="exact"/>
        <w:ind w:left="140" w:leftChars="-200" w:hanging="560" w:hangingChars="200"/>
        <w:jc w:val="left"/>
        <w:textAlignment w:val="auto"/>
        <w:rPr>
          <w:rFonts w:hint="eastAsia" w:ascii="仿宋_GB2312" w:hAnsi="宋体" w:eastAsia="仿宋_GB2312"/>
          <w:b/>
          <w:bCs w:val="0"/>
          <w:sz w:val="28"/>
          <w:szCs w:val="28"/>
          <w:lang w:val="en-US" w:eastAsia="zh-CN"/>
        </w:rPr>
      </w:pPr>
      <w:r>
        <w:rPr>
          <w:rFonts w:hint="eastAsia" w:ascii="仿宋_GB2312" w:hAnsi="宋体" w:eastAsia="仿宋_GB2312"/>
          <w:b w:val="0"/>
          <w:bCs/>
          <w:sz w:val="28"/>
          <w:szCs w:val="28"/>
          <w:lang w:val="en-US" w:eastAsia="zh-CN"/>
        </w:rPr>
        <w:t>另行补充约定，一切条款须以采购人与报价人签订的采购合同为准。</w:t>
      </w:r>
      <w:r>
        <w:rPr>
          <w:rFonts w:hint="eastAsia" w:ascii="仿宋_GB2312" w:hAnsi="宋体" w:eastAsia="仿宋_GB2312"/>
          <w:b w:val="0"/>
          <w:bCs/>
          <w:sz w:val="28"/>
          <w:szCs w:val="28"/>
          <w:lang w:val="en-US" w:eastAsia="zh-CN"/>
        </w:rPr>
        <w:br w:type="textWrapping"/>
      </w:r>
      <w:r>
        <w:rPr>
          <w:rFonts w:hint="eastAsia" w:ascii="仿宋_GB2312" w:hAnsi="宋体" w:eastAsia="仿宋_GB2312"/>
          <w:b w:val="0"/>
          <w:bCs/>
          <w:sz w:val="28"/>
          <w:szCs w:val="28"/>
          <w:lang w:val="en-US" w:eastAsia="zh-CN"/>
        </w:rPr>
        <w:t>2．报价人与采购单位双方签订合同，盖章后生效。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DC67">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01564A2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3FF9">
    <w:pPr>
      <w:pStyle w:val="7"/>
      <w:framePr w:wrap="around" w:vAnchor="text" w:hAnchor="margin" w:xAlign="center" w:y="1"/>
      <w:rPr>
        <w:rStyle w:val="13"/>
      </w:rPr>
    </w:pPr>
    <w:r>
      <w:fldChar w:fldCharType="begin"/>
    </w:r>
    <w:r>
      <w:rPr>
        <w:rStyle w:val="13"/>
      </w:rPr>
      <w:instrText xml:space="preserve">PAGE  </w:instrText>
    </w:r>
    <w:r>
      <w:fldChar w:fldCharType="end"/>
    </w:r>
  </w:p>
  <w:p w14:paraId="1B0B8AC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A16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A803">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6C0B20A9">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2262E">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14:paraId="491BE00A">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48D5">
    <w:pPr>
      <w:pStyle w:val="7"/>
      <w:framePr w:wrap="around" w:vAnchor="text" w:hAnchor="margin" w:xAlign="center" w:y="1"/>
      <w:rPr>
        <w:rStyle w:val="13"/>
      </w:rPr>
    </w:pPr>
    <w:r>
      <w:fldChar w:fldCharType="begin"/>
    </w:r>
    <w:r>
      <w:rPr>
        <w:rStyle w:val="13"/>
      </w:rPr>
      <w:instrText xml:space="preserve">PAGE  </w:instrText>
    </w:r>
    <w:r>
      <w:fldChar w:fldCharType="end"/>
    </w:r>
  </w:p>
  <w:p w14:paraId="09411AA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F1B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3942">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5354">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92089">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AC03D"/>
    <w:multiLevelType w:val="singleLevel"/>
    <w:tmpl w:val="18CAC03D"/>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2UzMjcxOGQ1MWExZTAwNDNhZDFiYmIxMzQ2ZWM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FF1B2E"/>
    <w:rsid w:val="048A56A3"/>
    <w:rsid w:val="04CA3A3D"/>
    <w:rsid w:val="053B54A3"/>
    <w:rsid w:val="0BAD01E8"/>
    <w:rsid w:val="0EA85A92"/>
    <w:rsid w:val="0F5B48BB"/>
    <w:rsid w:val="126E6C71"/>
    <w:rsid w:val="13255454"/>
    <w:rsid w:val="1AD2668F"/>
    <w:rsid w:val="1CFA6CC3"/>
    <w:rsid w:val="1FCF5AD5"/>
    <w:rsid w:val="21EE289D"/>
    <w:rsid w:val="23E362DC"/>
    <w:rsid w:val="262B3969"/>
    <w:rsid w:val="264945D2"/>
    <w:rsid w:val="268664D4"/>
    <w:rsid w:val="28135D82"/>
    <w:rsid w:val="2BE62C4D"/>
    <w:rsid w:val="2F515B0D"/>
    <w:rsid w:val="31D34F46"/>
    <w:rsid w:val="3276723B"/>
    <w:rsid w:val="369244C7"/>
    <w:rsid w:val="376D7C55"/>
    <w:rsid w:val="3C264B03"/>
    <w:rsid w:val="3E423525"/>
    <w:rsid w:val="3F5A34B5"/>
    <w:rsid w:val="40DB083C"/>
    <w:rsid w:val="44DE1844"/>
    <w:rsid w:val="4E330771"/>
    <w:rsid w:val="4FC21B16"/>
    <w:rsid w:val="51737EF0"/>
    <w:rsid w:val="56B954B5"/>
    <w:rsid w:val="56CD31B6"/>
    <w:rsid w:val="584718C2"/>
    <w:rsid w:val="58804006"/>
    <w:rsid w:val="593A40AB"/>
    <w:rsid w:val="5B4A2DBB"/>
    <w:rsid w:val="63746E1D"/>
    <w:rsid w:val="64586D74"/>
    <w:rsid w:val="667E3DD4"/>
    <w:rsid w:val="686A4C2E"/>
    <w:rsid w:val="6C4B622E"/>
    <w:rsid w:val="703B564D"/>
    <w:rsid w:val="706F453A"/>
    <w:rsid w:val="72203F91"/>
    <w:rsid w:val="77437E9F"/>
    <w:rsid w:val="7C3E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1"/>
    <w:unhideWhenUsed/>
    <w:qFormat/>
    <w:uiPriority w:val="99"/>
    <w:pPr>
      <w:jc w:val="left"/>
    </w:pPr>
  </w:style>
  <w:style w:type="paragraph" w:styleId="5">
    <w:name w:val="Plain Text"/>
    <w:basedOn w:val="1"/>
    <w:link w:val="18"/>
    <w:qFormat/>
    <w:uiPriority w:val="0"/>
    <w:rPr>
      <w:rFonts w:ascii="宋体" w:hAnsi="Courier New" w:cstheme="minorBidi"/>
      <w:szCs w:val="22"/>
    </w:rPr>
  </w:style>
  <w:style w:type="paragraph" w:styleId="6">
    <w:name w:val="Balloon Text"/>
    <w:basedOn w:val="1"/>
    <w:link w:val="23"/>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paragraph" w:styleId="10">
    <w:name w:val="annotation subject"/>
    <w:basedOn w:val="4"/>
    <w:next w:val="4"/>
    <w:link w:val="22"/>
    <w:unhideWhenUsed/>
    <w:qFormat/>
    <w:uiPriority w:val="99"/>
    <w:rPr>
      <w:b/>
      <w:bCs/>
    </w:rPr>
  </w:style>
  <w:style w:type="character" w:styleId="13">
    <w:name w:val="page number"/>
    <w:basedOn w:val="12"/>
    <w:qFormat/>
    <w:uiPriority w:val="0"/>
  </w:style>
  <w:style w:type="character" w:styleId="14">
    <w:name w:val="annotation reference"/>
    <w:basedOn w:val="12"/>
    <w:unhideWhenUsed/>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0"/>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纯文本 Char"/>
    <w:basedOn w:val="12"/>
    <w:link w:val="5"/>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semiHidden/>
    <w:qFormat/>
    <w:uiPriority w:val="99"/>
    <w:rPr>
      <w:rFonts w:ascii="Times New Roman" w:hAnsi="Times New Roman" w:eastAsia="宋体" w:cs="Times New Roman"/>
      <w:szCs w:val="24"/>
    </w:rPr>
  </w:style>
  <w:style w:type="character" w:customStyle="1" w:styleId="22">
    <w:name w:val="批注主题 Char"/>
    <w:basedOn w:val="21"/>
    <w:link w:val="10"/>
    <w:semiHidden/>
    <w:qFormat/>
    <w:uiPriority w:val="99"/>
    <w:rPr>
      <w:rFonts w:ascii="Times New Roman" w:hAnsi="Times New Roman" w:eastAsia="宋体" w:cs="Times New Roman"/>
      <w:b/>
      <w:bCs/>
      <w:szCs w:val="24"/>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2344</Words>
  <Characters>2473</Characters>
  <Lines>12</Lines>
  <Paragraphs>3</Paragraphs>
  <TotalTime>49</TotalTime>
  <ScaleCrop>false</ScaleCrop>
  <LinksUpToDate>false</LinksUpToDate>
  <CharactersWithSpaces>2559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晨</cp:lastModifiedBy>
  <cp:lastPrinted>2020-01-03T10:12:00Z</cp:lastPrinted>
  <dcterms:modified xsi:type="dcterms:W3CDTF">2024-10-21T09:29:09Z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CFA8BF241256420EB177609B4E6D66E2_12</vt:lpwstr>
  </property>
</Properties>
</file>