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rPr>
      </w:pPr>
      <w:r>
        <w:rPr>
          <w:rFonts w:hint="eastAsia" w:ascii="仿宋_GB2312" w:eastAsia="仿宋_GB2312"/>
          <w:b/>
          <w:bCs/>
          <w:sz w:val="32"/>
        </w:rPr>
        <w:t>采购编号：</w:t>
      </w:r>
      <w:r>
        <w:rPr>
          <w:rFonts w:hint="eastAsia" w:ascii="仿宋_GB2312" w:eastAsia="仿宋_GB2312"/>
          <w:b/>
          <w:bCs/>
          <w:sz w:val="32"/>
          <w:lang w:val="en-US" w:eastAsia="zh-CN"/>
        </w:rPr>
        <w:t>JWC202403</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lang w:eastAsia="zh-CN"/>
        </w:rPr>
      </w:pPr>
      <w:r>
        <w:rPr>
          <w:rFonts w:hint="eastAsia" w:ascii="仿宋_GB2312" w:eastAsia="仿宋_GB2312"/>
          <w:b/>
          <w:bCs/>
          <w:sz w:val="32"/>
        </w:rPr>
        <w:t>项目名称：</w:t>
      </w:r>
      <w:r>
        <w:rPr>
          <w:rFonts w:hint="eastAsia" w:ascii="仿宋_GB2312" w:eastAsia="仿宋_GB2312"/>
          <w:b/>
          <w:bCs/>
          <w:sz w:val="32"/>
          <w:lang w:eastAsia="zh-CN"/>
        </w:rPr>
        <w:t>毕业证书内芯、封皮印刷品</w:t>
      </w:r>
      <w:r>
        <w:rPr>
          <w:rFonts w:hint="eastAsia" w:ascii="仿宋_GB2312" w:eastAsia="仿宋_GB2312"/>
          <w:b/>
          <w:bCs/>
          <w:sz w:val="32"/>
        </w:rPr>
        <w:t>项目</w:t>
      </w:r>
      <w:r>
        <w:rPr>
          <w:rFonts w:hint="eastAsia" w:ascii="仿宋_GB2312" w:eastAsia="仿宋_GB2312"/>
          <w:b/>
          <w:bCs/>
          <w:sz w:val="32"/>
          <w:lang w:eastAsia="zh-CN"/>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教务处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二四</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教务处</w:t>
      </w:r>
      <w:r>
        <w:rPr>
          <w:rFonts w:hint="eastAsia" w:ascii="仿宋_GB2312" w:hAnsi="宋体" w:eastAsia="仿宋_GB2312"/>
          <w:sz w:val="24"/>
        </w:rPr>
        <w:t>所需的</w:t>
      </w:r>
      <w:r>
        <w:rPr>
          <w:rFonts w:hint="eastAsia" w:ascii="仿宋_GB2312" w:hAnsi="宋体" w:eastAsia="仿宋_GB2312"/>
          <w:sz w:val="24"/>
          <w:lang w:eastAsia="zh-CN"/>
        </w:rPr>
        <w:t>毕业证书内芯、封皮印刷品项目</w:t>
      </w:r>
      <w:r>
        <w:rPr>
          <w:rFonts w:hint="eastAsia" w:ascii="仿宋_GB2312" w:hAnsi="宋体" w:eastAsia="仿宋_GB2312"/>
          <w:sz w:val="24"/>
        </w:rPr>
        <w:t>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一、</w:t>
      </w:r>
      <w:r>
        <w:rPr>
          <w:rFonts w:hint="eastAsia" w:ascii="仿宋_GB2312" w:hAnsi="宋体" w:eastAsia="仿宋_GB2312"/>
          <w:sz w:val="24"/>
          <w:lang w:eastAsia="zh-CN"/>
        </w:rPr>
        <w:t>采购编号：JWC202</w:t>
      </w:r>
      <w:r>
        <w:rPr>
          <w:rFonts w:hint="eastAsia" w:ascii="仿宋_GB2312" w:hAnsi="宋体" w:eastAsia="仿宋_GB2312"/>
          <w:sz w:val="24"/>
          <w:lang w:val="en-US" w:eastAsia="zh-CN"/>
        </w:rPr>
        <w:t>403</w:t>
      </w:r>
    </w:p>
    <w:p>
      <w:pPr>
        <w:spacing w:line="500" w:lineRule="exact"/>
        <w:ind w:left="-50" w:right="-181" w:firstLine="480" w:firstLineChars="200"/>
        <w:rPr>
          <w:rFonts w:hint="eastAsia" w:ascii="仿宋_GB2312" w:eastAsia="仿宋_GB2312"/>
          <w:b/>
          <w:bCs/>
          <w:sz w:val="32"/>
          <w:lang w:eastAsia="zh-CN"/>
        </w:rPr>
      </w:pPr>
      <w:r>
        <w:rPr>
          <w:rFonts w:hint="eastAsia" w:ascii="仿宋_GB2312" w:hAnsi="宋体" w:eastAsia="仿宋_GB2312"/>
          <w:sz w:val="24"/>
        </w:rPr>
        <w:t>二、采购项目：</w:t>
      </w:r>
      <w:r>
        <w:rPr>
          <w:rFonts w:hint="eastAsia" w:ascii="仿宋_GB2312" w:hAnsi="宋体" w:eastAsia="仿宋_GB2312"/>
          <w:color w:val="000000"/>
          <w:sz w:val="24"/>
          <w:lang w:eastAsia="zh-CN"/>
        </w:rPr>
        <w:t>毕业证书内芯、封皮印刷品项目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年0</w:t>
      </w:r>
      <w:r>
        <w:rPr>
          <w:rFonts w:hint="eastAsia" w:ascii="仿宋_GB2312" w:hAnsi="宋体" w:eastAsia="仿宋_GB2312"/>
          <w:sz w:val="24"/>
          <w:lang w:val="en-US" w:eastAsia="zh-CN"/>
        </w:rPr>
        <w:t>4</w:t>
      </w:r>
      <w:r>
        <w:rPr>
          <w:rFonts w:hint="eastAsia" w:ascii="仿宋_GB2312" w:hAnsi="宋体" w:eastAsia="仿宋_GB2312"/>
          <w:sz w:val="24"/>
          <w:lang w:eastAsia="zh-CN"/>
        </w:rPr>
        <w:t>月</w:t>
      </w:r>
      <w:r>
        <w:rPr>
          <w:rFonts w:hint="eastAsia" w:ascii="仿宋_GB2312" w:hAnsi="宋体" w:eastAsia="仿宋_GB2312"/>
          <w:sz w:val="24"/>
          <w:lang w:val="en-US" w:eastAsia="zh-CN"/>
        </w:rPr>
        <w:t>19</w:t>
      </w:r>
      <w:r>
        <w:rPr>
          <w:rFonts w:hint="eastAsia" w:ascii="仿宋_GB2312" w:hAnsi="宋体" w:eastAsia="仿宋_GB2312"/>
          <w:sz w:val="24"/>
          <w:lang w:eastAsia="zh-CN"/>
        </w:rPr>
        <w:t>日下午</w:t>
      </w:r>
      <w:r>
        <w:rPr>
          <w:rFonts w:hint="eastAsia" w:ascii="仿宋_GB2312" w:hAnsi="宋体" w:eastAsia="仿宋_GB2312"/>
          <w:sz w:val="24"/>
          <w:lang w:val="en-US" w:eastAsia="zh-CN"/>
        </w:rPr>
        <w:t>17</w:t>
      </w:r>
      <w:r>
        <w:rPr>
          <w:rFonts w:hint="eastAsia" w:ascii="仿宋_GB2312" w:hAnsi="宋体" w:eastAsia="仿宋_GB2312"/>
          <w:sz w:val="24"/>
          <w:lang w:eastAsia="zh-CN"/>
        </w:rPr>
        <w:t>：</w:t>
      </w:r>
      <w:r>
        <w:rPr>
          <w:rFonts w:hint="eastAsia" w:ascii="仿宋_GB2312" w:hAnsi="宋体" w:eastAsia="仿宋_GB2312"/>
          <w:sz w:val="24"/>
          <w:lang w:val="en-US" w:eastAsia="zh-CN"/>
        </w:rPr>
        <w:t>20</w:t>
      </w:r>
      <w:bookmarkStart w:id="0" w:name="_GoBack"/>
      <w:bookmarkEnd w:id="0"/>
      <w:r>
        <w:rPr>
          <w:rFonts w:hint="eastAsia" w:ascii="仿宋_GB2312" w:hAnsi="宋体" w:eastAsia="仿宋_GB2312"/>
          <w:sz w:val="24"/>
          <w:lang w:eastAsia="zh-CN"/>
        </w:rPr>
        <w:t>（北京时间）</w:t>
      </w:r>
      <w:r>
        <w:rPr>
          <w:rFonts w:hint="eastAsia" w:ascii="仿宋_GB2312" w:hAnsi="宋体" w:eastAsia="仿宋_GB2312"/>
          <w:sz w:val="24"/>
        </w:rPr>
        <w:t>。逾期收到或不符合规定的比价文件不予接受。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年0</w:t>
      </w:r>
      <w:r>
        <w:rPr>
          <w:rFonts w:hint="eastAsia" w:ascii="仿宋_GB2312" w:hAnsi="宋体" w:eastAsia="仿宋_GB2312"/>
          <w:sz w:val="24"/>
          <w:lang w:val="en-US" w:eastAsia="zh-CN"/>
        </w:rPr>
        <w:t>4</w:t>
      </w:r>
      <w:r>
        <w:rPr>
          <w:rFonts w:hint="eastAsia" w:ascii="仿宋_GB2312" w:hAnsi="宋体" w:eastAsia="仿宋_GB2312"/>
          <w:sz w:val="24"/>
          <w:lang w:eastAsia="zh-CN"/>
        </w:rPr>
        <w:t>月</w:t>
      </w:r>
      <w:r>
        <w:rPr>
          <w:rFonts w:hint="eastAsia" w:ascii="仿宋_GB2312" w:hAnsi="宋体" w:eastAsia="仿宋_GB2312"/>
          <w:sz w:val="24"/>
          <w:lang w:val="en-US" w:eastAsia="zh-CN"/>
        </w:rPr>
        <w:t>22</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禹兴园</w:t>
      </w:r>
      <w:r>
        <w:rPr>
          <w:rFonts w:hint="eastAsia" w:ascii="仿宋_GB2312" w:hAnsi="宋体" w:eastAsia="仿宋_GB2312"/>
          <w:sz w:val="24"/>
          <w:highlight w:val="none"/>
          <w:lang w:val="en-US" w:eastAsia="zh-CN"/>
        </w:rPr>
        <w:t>1-301</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电</w:t>
      </w:r>
      <w:r>
        <w:rPr>
          <w:rFonts w:hint="eastAsia" w:ascii="仿宋_GB2312" w:hAnsi="宋体" w:eastAsia="仿宋_GB2312"/>
          <w:sz w:val="24"/>
          <w:lang w:val="en-US" w:eastAsia="zh-CN"/>
        </w:rPr>
        <w:t xml:space="preserve">   </w:t>
      </w:r>
      <w:r>
        <w:rPr>
          <w:rFonts w:hint="eastAsia" w:ascii="仿宋_GB2312" w:hAnsi="宋体" w:eastAsia="仿宋_GB2312"/>
          <w:sz w:val="24"/>
        </w:rPr>
        <w:t>话：（0598）</w:t>
      </w:r>
      <w:r>
        <w:rPr>
          <w:rFonts w:hint="eastAsia" w:ascii="仿宋_GB2312" w:hAnsi="宋体" w:eastAsia="仿宋_GB2312"/>
          <w:sz w:val="24"/>
          <w:lang w:val="en-US" w:eastAsia="zh-CN"/>
        </w:rPr>
        <w:t>8823851/8823875</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val="en-US" w:eastAsia="zh-CN"/>
        </w:rPr>
        <w:t>杨老师</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fjsldlzyjsxy1929@126.com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rPr>
                <w:rFonts w:ascii="仿宋_GB2312" w:eastAsia="仿宋_GB2312"/>
                <w:sz w:val="24"/>
                <w:szCs w:val="24"/>
              </w:rPr>
            </w:pPr>
            <w:r>
              <w:rPr>
                <w:rFonts w:hint="eastAsia" w:ascii="仿宋_GB2312" w:hAnsi="宋体" w:eastAsia="仿宋_GB2312"/>
                <w:sz w:val="24"/>
                <w:lang w:eastAsia="zh-CN"/>
              </w:rPr>
              <w:t>毕业证书内芯、封皮印刷品项目</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53660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年0</w:t>
      </w:r>
      <w:r>
        <w:rPr>
          <w:rFonts w:hint="eastAsia" w:ascii="仿宋_GB2312" w:hAnsi="宋体" w:eastAsia="仿宋_GB2312"/>
          <w:sz w:val="24"/>
          <w:lang w:val="en-US" w:eastAsia="zh-CN"/>
        </w:rPr>
        <w:t>4</w:t>
      </w:r>
      <w:r>
        <w:rPr>
          <w:rFonts w:hint="eastAsia" w:ascii="仿宋_GB2312" w:hAnsi="宋体" w:eastAsia="仿宋_GB2312"/>
          <w:sz w:val="24"/>
          <w:lang w:eastAsia="zh-CN"/>
        </w:rPr>
        <w:t>月</w:t>
      </w:r>
      <w:r>
        <w:rPr>
          <w:rFonts w:hint="eastAsia" w:ascii="仿宋_GB2312" w:hAnsi="宋体" w:eastAsia="仿宋_GB2312"/>
          <w:sz w:val="24"/>
          <w:lang w:val="en-US" w:eastAsia="zh-CN"/>
        </w:rPr>
        <w:t>22</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r>
        <w:rPr>
          <w:rFonts w:hint="eastAsia" w:ascii="仿宋_GB2312" w:hAnsi="宋体" w:eastAsia="仿宋_GB2312"/>
          <w:sz w:val="24"/>
        </w:rPr>
        <w:t xml:space="preserve">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禹兴园1-301</w:t>
      </w:r>
    </w:p>
    <w:p>
      <w:pPr>
        <w:spacing w:line="430" w:lineRule="exact"/>
        <w:ind w:firstLine="520" w:firstLineChars="217"/>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bCs/>
          <w:sz w:val="24"/>
        </w:rPr>
        <w:t>报价方式</w:t>
      </w:r>
      <w:r>
        <w:rPr>
          <w:rFonts w:hint="eastAsia" w:ascii="仿宋_GB2312" w:hAnsi="仿宋_GB2312" w:eastAsia="仿宋_GB2312" w:cs="仿宋_GB2312"/>
          <w:sz w:val="24"/>
        </w:rPr>
        <w:t>：一次性包干价包括税费以及运输费等一切相关费用。</w:t>
      </w:r>
    </w:p>
    <w:p>
      <w:pPr>
        <w:spacing w:line="430" w:lineRule="exact"/>
        <w:ind w:firstLine="520" w:firstLineChars="217"/>
        <w:rPr>
          <w:rFonts w:hint="eastAsia" w:ascii="仿宋_GB2312" w:hAnsi="仿宋_GB2312" w:eastAsia="仿宋_GB2312" w:cs="仿宋_GB2312"/>
          <w:sz w:val="24"/>
        </w:rPr>
      </w:pPr>
      <w:r>
        <w:rPr>
          <w:rFonts w:hint="eastAsia" w:ascii="仿宋_GB2312" w:hAnsi="仿宋_GB2312" w:eastAsia="仿宋_GB2312" w:cs="仿宋_GB2312"/>
          <w:bCs/>
          <w:sz w:val="24"/>
        </w:rPr>
        <w:t>4.比价办</w:t>
      </w:r>
      <w:r>
        <w:rPr>
          <w:rFonts w:hint="eastAsia" w:ascii="仿宋_GB2312" w:hAnsi="仿宋_GB2312" w:eastAsia="仿宋_GB2312" w:cs="仿宋_GB2312"/>
          <w:bCs/>
          <w:color w:val="auto"/>
          <w:sz w:val="24"/>
        </w:rPr>
        <w:t>法</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szCs w:val="24"/>
        </w:rPr>
        <w:t>采用经评审的最低价法。即对所有资格审查合格的供应商的报价，在全部满足比价文件实质性要求前提下，依据统一的价格要素评定最低报价，以</w:t>
      </w:r>
      <w:r>
        <w:rPr>
          <w:rFonts w:hint="eastAsia" w:ascii="仿宋_GB2312" w:hAnsi="仿宋_GB2312" w:eastAsia="仿宋_GB2312" w:cs="仿宋_GB2312"/>
          <w:color w:val="auto"/>
          <w:sz w:val="24"/>
          <w:szCs w:val="24"/>
          <w:lang w:eastAsia="zh-CN"/>
        </w:rPr>
        <w:t>不含税</w:t>
      </w:r>
      <w:r>
        <w:rPr>
          <w:rFonts w:hint="eastAsia" w:ascii="仿宋_GB2312" w:hAnsi="仿宋_GB2312" w:eastAsia="仿宋_GB2312" w:cs="仿宋_GB2312"/>
          <w:color w:val="auto"/>
          <w:sz w:val="24"/>
          <w:szCs w:val="24"/>
        </w:rPr>
        <w:t>最低价</w:t>
      </w:r>
      <w:r>
        <w:rPr>
          <w:rFonts w:hint="eastAsia" w:ascii="仿宋_GB2312" w:hAnsi="仿宋_GB2312" w:eastAsia="仿宋_GB2312" w:cs="仿宋_GB2312"/>
          <w:color w:val="auto"/>
          <w:sz w:val="24"/>
          <w:szCs w:val="24"/>
          <w:lang w:eastAsia="zh-CN"/>
        </w:rPr>
        <w:t>确认预中标单位</w:t>
      </w:r>
      <w:r>
        <w:rPr>
          <w:rFonts w:hint="eastAsia" w:ascii="仿宋_GB2312" w:hAnsi="仿宋_GB2312" w:eastAsia="仿宋_GB2312" w:cs="仿宋_GB2312"/>
          <w:color w:val="auto"/>
          <w:sz w:val="24"/>
          <w:szCs w:val="24"/>
        </w:rPr>
        <w:t>的评审方法</w:t>
      </w:r>
      <w:r>
        <w:rPr>
          <w:rFonts w:hint="eastAsia" w:ascii="仿宋_GB2312" w:hAnsi="仿宋_GB2312" w:eastAsia="仿宋_GB2312" w:cs="仿宋_GB2312"/>
          <w:color w:val="auto"/>
          <w:sz w:val="24"/>
          <w:szCs w:val="24"/>
          <w:lang w:eastAsia="zh-CN"/>
        </w:rPr>
        <w:t>，税率未填写，当无效标处理。</w:t>
      </w:r>
    </w:p>
    <w:p>
      <w:pPr>
        <w:spacing w:line="43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w:t>
      </w:r>
      <w:r>
        <w:rPr>
          <w:rFonts w:hint="eastAsia" w:ascii="仿宋_GB2312" w:hAnsi="仿宋_GB2312" w:eastAsia="仿宋_GB2312" w:cs="仿宋_GB2312"/>
          <w:bCs/>
          <w:sz w:val="24"/>
        </w:rPr>
        <w:t>.</w:t>
      </w:r>
      <w:r>
        <w:rPr>
          <w:rFonts w:hint="eastAsia" w:ascii="仿宋_GB2312" w:hAnsi="仿宋_GB2312" w:eastAsia="仿宋_GB2312" w:cs="仿宋_GB2312"/>
          <w:sz w:val="24"/>
        </w:rPr>
        <w:t>比价</w:t>
      </w:r>
      <w:r>
        <w:rPr>
          <w:rFonts w:hint="eastAsia" w:ascii="仿宋_GB2312" w:hAnsi="仿宋_GB2312" w:eastAsia="仿宋_GB2312" w:cs="仿宋_GB2312"/>
          <w:bCs/>
          <w:sz w:val="24"/>
        </w:rPr>
        <w:t>文件递交：</w:t>
      </w:r>
      <w:r>
        <w:rPr>
          <w:rFonts w:hint="eastAsia" w:ascii="仿宋_GB2312" w:hAnsi="仿宋_GB2312" w:eastAsia="仿宋_GB2312" w:cs="仿宋_GB2312"/>
          <w:sz w:val="24"/>
        </w:rPr>
        <w:t>报价人需提交报价文件正本一份。用信封密封，并标明项目编号、项目名称、报价人名称。</w:t>
      </w:r>
    </w:p>
    <w:p>
      <w:pPr>
        <w:spacing w:line="430" w:lineRule="exact"/>
        <w:ind w:firstLine="520" w:firstLineChars="217"/>
        <w:rPr>
          <w:rFonts w:hint="eastAsia" w:ascii="仿宋_GB2312" w:hAnsi="仿宋_GB2312" w:eastAsia="仿宋_GB2312" w:cs="仿宋_GB2312"/>
          <w:sz w:val="24"/>
        </w:rPr>
      </w:pPr>
      <w:r>
        <w:rPr>
          <w:rFonts w:hint="eastAsia" w:ascii="仿宋_GB2312" w:hAnsi="仿宋_GB2312" w:eastAsia="仿宋_GB2312" w:cs="仿宋_GB2312"/>
          <w:sz w:val="24"/>
        </w:rPr>
        <w:t>6.</w:t>
      </w:r>
      <w:r>
        <w:rPr>
          <w:rFonts w:hint="eastAsia" w:ascii="仿宋_GB2312" w:hAnsi="仿宋_GB2312" w:eastAsia="仿宋_GB2312" w:cs="仿宋_GB2312"/>
          <w:bCs/>
          <w:sz w:val="24"/>
        </w:rPr>
        <w:t>无效报价：</w:t>
      </w:r>
      <w:r>
        <w:rPr>
          <w:rFonts w:hint="eastAsia" w:ascii="仿宋_GB2312" w:hAnsi="仿宋_GB2312" w:eastAsia="仿宋_GB2312" w:cs="仿宋_GB2312"/>
          <w:sz w:val="24"/>
        </w:rPr>
        <w:t>有下列情况之一的，为</w:t>
      </w:r>
      <w:r>
        <w:rPr>
          <w:rFonts w:hint="eastAsia" w:ascii="仿宋_GB2312" w:hAnsi="仿宋_GB2312" w:eastAsia="仿宋_GB2312" w:cs="仿宋_GB2312"/>
          <w:bCs/>
          <w:sz w:val="24"/>
        </w:rPr>
        <w:t>无效报价</w:t>
      </w:r>
      <w:r>
        <w:rPr>
          <w:rFonts w:hint="eastAsia" w:ascii="仿宋_GB2312" w:hAnsi="仿宋_GB2312" w:eastAsia="仿宋_GB2312" w:cs="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color w:val="auto"/>
          <w:sz w:val="24"/>
        </w:rPr>
        <w:t>付款方式：</w:t>
      </w:r>
      <w:r>
        <w:rPr>
          <w:rFonts w:hint="eastAsia" w:ascii="仿宋_GB2312" w:hAnsi="仿宋" w:eastAsia="仿宋_GB2312" w:cs="仿宋"/>
          <w:sz w:val="24"/>
        </w:rPr>
        <w:t>完成</w:t>
      </w:r>
      <w:r>
        <w:rPr>
          <w:rFonts w:hint="eastAsia" w:ascii="仿宋_GB2312" w:hAnsi="仿宋" w:eastAsia="仿宋_GB2312" w:cs="仿宋"/>
          <w:sz w:val="24"/>
          <w:lang w:eastAsia="zh-CN"/>
        </w:rPr>
        <w:t>各批次</w:t>
      </w:r>
      <w:r>
        <w:rPr>
          <w:rFonts w:hint="eastAsia" w:ascii="仿宋_GB2312" w:hAnsi="仿宋" w:eastAsia="仿宋_GB2312" w:cs="仿宋"/>
          <w:sz w:val="24"/>
        </w:rPr>
        <w:t>供货后，采购人经验收合格后十</w:t>
      </w:r>
      <w:r>
        <w:rPr>
          <w:rFonts w:hint="eastAsia" w:ascii="仿宋_GB2312" w:hAnsi="仿宋" w:eastAsia="仿宋_GB2312" w:cs="仿宋"/>
          <w:sz w:val="24"/>
          <w:lang w:eastAsia="zh-CN"/>
        </w:rPr>
        <w:t>五</w:t>
      </w:r>
      <w:r>
        <w:rPr>
          <w:rFonts w:hint="eastAsia" w:ascii="仿宋_GB2312" w:hAnsi="仿宋" w:eastAsia="仿宋_GB2312" w:cs="仿宋"/>
          <w:sz w:val="24"/>
        </w:rPr>
        <w:t>日内支付</w:t>
      </w:r>
      <w:r>
        <w:rPr>
          <w:rFonts w:hint="eastAsia" w:ascii="仿宋_GB2312" w:hAnsi="仿宋" w:eastAsia="仿宋_GB2312" w:cs="仿宋"/>
          <w:sz w:val="24"/>
          <w:lang w:eastAsia="zh-CN"/>
        </w:rPr>
        <w:t>当批</w:t>
      </w:r>
      <w:r>
        <w:rPr>
          <w:rFonts w:hint="eastAsia" w:ascii="仿宋_GB2312" w:hAnsi="仿宋" w:eastAsia="仿宋_GB2312" w:cs="仿宋"/>
          <w:sz w:val="24"/>
        </w:rPr>
        <w:t>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hint="eastAsia" w:ascii="仿宋_GB2312" w:eastAsia="仿宋_GB2312"/>
          <w:color w:val="FF0000"/>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hint="eastAsia" w:ascii="仿宋_GB2312" w:eastAsia="仿宋_GB2312"/>
          <w:b/>
          <w:bCs/>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教务处</w:t>
      </w:r>
    </w:p>
    <w:p>
      <w:pPr>
        <w:spacing w:line="430" w:lineRule="exact"/>
        <w:rPr>
          <w:rFonts w:hint="eastAsia" w:ascii="仿宋_GB2312" w:eastAsia="仿宋_GB2312"/>
          <w:b/>
          <w:bCs/>
          <w:sz w:val="24"/>
          <w:lang w:eastAsia="zh-CN"/>
        </w:rPr>
      </w:pPr>
    </w:p>
    <w:p>
      <w:pPr>
        <w:spacing w:line="430" w:lineRule="exact"/>
        <w:ind w:firstLine="480" w:firstLineChars="200"/>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本次招标为总价一次报价，以不含税最低价确认预中标单位</w:t>
      </w:r>
      <w:r>
        <w:rPr>
          <w:rFonts w:hint="eastAsia" w:ascii="仿宋" w:hAnsi="仿宋" w:eastAsia="仿宋" w:cs="仿宋"/>
          <w:strike w:val="0"/>
          <w:dstrike w:val="0"/>
          <w:sz w:val="24"/>
          <w:szCs w:val="24"/>
          <w:lang w:val="en-US" w:eastAsia="zh-CN"/>
        </w:rPr>
        <w:t>,</w:t>
      </w:r>
      <w:r>
        <w:rPr>
          <w:rFonts w:hint="eastAsia" w:ascii="仿宋" w:hAnsi="仿宋" w:eastAsia="仿宋" w:cs="宋体"/>
          <w:sz w:val="24"/>
          <w:szCs w:val="24"/>
        </w:rPr>
        <w:t>税率未填写，当无效标处理。</w:t>
      </w:r>
    </w:p>
    <w:p>
      <w:pPr>
        <w:spacing w:line="430" w:lineRule="exact"/>
        <w:rPr>
          <w:rFonts w:hint="eastAsia" w:ascii="仿宋_GB2312" w:eastAsia="仿宋_GB2312"/>
          <w:b/>
          <w:bCs/>
          <w:sz w:val="24"/>
          <w:lang w:eastAsia="zh-CN"/>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b w:val="0"/>
          <w:bCs/>
          <w:sz w:val="24"/>
          <w:lang w:eastAsia="zh-CN"/>
        </w:rPr>
        <w:t>毕业证书内芯、封皮印刷品采购项目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2024年5月15日（按要求供货）</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92"/>
        <w:gridCol w:w="555"/>
        <w:gridCol w:w="795"/>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7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序号</w:t>
            </w:r>
          </w:p>
        </w:tc>
        <w:tc>
          <w:tcPr>
            <w:tcW w:w="11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品名</w:t>
            </w:r>
          </w:p>
        </w:tc>
        <w:tc>
          <w:tcPr>
            <w:tcW w:w="5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both"/>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单位</w:t>
            </w:r>
          </w:p>
        </w:tc>
        <w:tc>
          <w:tcPr>
            <w:tcW w:w="7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数量</w:t>
            </w:r>
          </w:p>
        </w:tc>
        <w:tc>
          <w:tcPr>
            <w:tcW w:w="53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7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1</w:t>
            </w:r>
          </w:p>
        </w:tc>
        <w:tc>
          <w:tcPr>
            <w:tcW w:w="11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毕业证书外壳</w:t>
            </w:r>
          </w:p>
        </w:tc>
        <w:tc>
          <w:tcPr>
            <w:tcW w:w="5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both"/>
              <w:textAlignment w:val="auto"/>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个</w:t>
            </w:r>
          </w:p>
        </w:tc>
        <w:tc>
          <w:tcPr>
            <w:tcW w:w="7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both"/>
              <w:textAlignment w:val="auto"/>
              <w:rPr>
                <w:rFonts w:hint="default" w:ascii="仿宋_GB2312" w:hAnsi="宋体" w:eastAsia="仿宋_GB2312"/>
                <w:b w:val="0"/>
                <w:bCs/>
                <w:sz w:val="24"/>
                <w:lang w:val="en-US" w:eastAsia="zh-CN"/>
              </w:rPr>
            </w:pPr>
            <w:r>
              <w:rPr>
                <w:rFonts w:hint="eastAsia" w:ascii="仿宋_GB2312" w:hAnsi="宋体" w:eastAsia="仿宋_GB2312"/>
                <w:b w:val="0"/>
                <w:bCs/>
                <w:sz w:val="24"/>
                <w:lang w:val="en-US" w:eastAsia="zh-CN"/>
              </w:rPr>
              <w:t>6110</w:t>
            </w:r>
          </w:p>
        </w:tc>
        <w:tc>
          <w:tcPr>
            <w:tcW w:w="53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规格：17.5×25cm（未展开，横版）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面料：采用高级装帧纸，全自动装裱成型，平整无气泡、环保、不变形、不霉变，采用原纸与乙烯材料复合而成，符合环保要求；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内衬：32密度高弹性海绵、厚度2.5mm；</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封二：选用150克冰白大玫瑰花型工艺纸，并应学校要求印有校歌；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封三：选用150克冰白大玫瑰花型工艺纸，并应学校要求印有校歌；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工艺：采用高级装帧纸，全自动装裱成型，平整无气泡、环保、不变形、不霉变；</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烫金：选用优质电化铝恒温烫金，永不掉色和脱落；</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卡带：四角红色锦丝带为毕业证书内芯卡带；</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szCs w:val="24"/>
              </w:rPr>
              <w:t>纸板：采用优质防霉板、厚度2.5mm，高温汽压、不发霉、不变形。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7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leftChars="0" w:right="-181" w:rightChars="0"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2</w:t>
            </w:r>
          </w:p>
        </w:tc>
        <w:tc>
          <w:tcPr>
            <w:tcW w:w="11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毕业证书内芯</w:t>
            </w:r>
          </w:p>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(三年专印制5500张、</w:t>
            </w:r>
          </w:p>
          <w:p>
            <w:pPr>
              <w:keepNext w:val="0"/>
              <w:keepLines w:val="0"/>
              <w:pageBreakBefore w:val="0"/>
              <w:widowControl w:val="0"/>
              <w:kinsoku/>
              <w:wordWrap/>
              <w:overflowPunct/>
              <w:topLinePunct w:val="0"/>
              <w:autoSpaceDE/>
              <w:autoSpaceDN/>
              <w:bidi w:val="0"/>
              <w:adjustRightInd/>
              <w:snapToGrid w:val="0"/>
              <w:spacing w:line="240" w:lineRule="auto"/>
              <w:ind w:left="-50" w:leftChars="0" w:right="-181" w:rightChars="0" w:firstLine="40" w:firstLineChars="17"/>
              <w:jc w:val="center"/>
              <w:textAlignment w:val="auto"/>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五年专印制1300张)</w:t>
            </w:r>
          </w:p>
        </w:tc>
        <w:tc>
          <w:tcPr>
            <w:tcW w:w="5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leftChars="0" w:right="-181" w:rightChars="0" w:firstLine="40" w:firstLineChars="17"/>
              <w:jc w:val="both"/>
              <w:textAlignment w:val="auto"/>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张</w:t>
            </w:r>
          </w:p>
        </w:tc>
        <w:tc>
          <w:tcPr>
            <w:tcW w:w="7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leftChars="0" w:right="-181" w:rightChars="0" w:firstLine="40" w:firstLineChars="17"/>
              <w:jc w:val="both"/>
              <w:textAlignment w:val="auto"/>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6800</w:t>
            </w:r>
          </w:p>
        </w:tc>
        <w:tc>
          <w:tcPr>
            <w:tcW w:w="53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规格：16*23cm</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纸张质量：证券纸；厚重140克以上；含无色荧光防伪纤维；含湿强剂，在水中浸泡后，撕扯保持原有韧性；浸泡24小时以上干后还原；</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防伪印刷：按要求制入的荧光“学校徽标图案”；防伪团花等；</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文字防伪：微缩文字边框、防涂改底纹；纸张设有防伪：设制的“小菊花”水印；暗记：设有无色防伪；明记：设制缩位文字；防水功能强：可在水中浸泡、干后恢复原样，不变形；</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油墨：采用环保油墨，无异味、不能影响证书打印效果；</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包装：须整齐，每100张标隔防潮包装，并在箱体外面标明准确数字；须确保运输时遇到恶劣环境等情况下不影响证书的质量和使用。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防伪技术说明</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毕业证书内芯技术参数等情况进行详细说明：</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毕业证书内芯中心校标：防涂改底纹，专业防伪软件制作。</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明记：环绕花边四周内侧有一条看似细线，实际为“福建水利电力职业技术学院”英文缩微文字，可用放大镜扩大看清。</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暗记：带无色荧光防伪，荧光下显现的学校徽标图案、中文校名、英文校名。</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有色荧光防伪，红色的“毕业证书”下面有一横无色荧光“福建水利电力职业技术学院”英文缩微文字，毕业证书在荧光下透亮。</w:t>
            </w:r>
          </w:p>
          <w:p>
            <w:pPr>
              <w:keepNext w:val="0"/>
              <w:keepLines w:val="0"/>
              <w:pageBreakBefore w:val="0"/>
              <w:widowControl w:val="0"/>
              <w:kinsoku/>
              <w:wordWrap/>
              <w:overflowPunct/>
              <w:topLinePunct w:val="0"/>
              <w:autoSpaceDE/>
              <w:autoSpaceDN/>
              <w:bidi w:val="0"/>
              <w:adjustRightInd/>
              <w:snapToGrid w:val="0"/>
              <w:spacing w:line="240" w:lineRule="auto"/>
              <w:ind w:left="-50" w:leftChars="0" w:right="-181" w:rightChars="0" w:firstLine="40" w:firstLineChars="17"/>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双色复杂图案，在荧光下透亮，无论如何都无法扫描仿造</w:t>
            </w:r>
          </w:p>
        </w:tc>
      </w:tr>
    </w:tbl>
    <w:p>
      <w:pPr>
        <w:spacing w:line="440" w:lineRule="exact"/>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szCs w:val="24"/>
          <w:lang w:eastAsia="zh-CN"/>
        </w:rPr>
        <w:t>备注：递交投标文件时需提供样品</w:t>
      </w:r>
      <w:r>
        <w:rPr>
          <w:rFonts w:hint="eastAsia" w:ascii="方正仿宋_GB2312" w:hAnsi="方正仿宋_GB2312" w:eastAsia="方正仿宋_GB2312" w:cs="方正仿宋_GB2312"/>
          <w:b/>
          <w:bCs/>
          <w:sz w:val="24"/>
          <w:szCs w:val="24"/>
          <w:lang w:val="en-US" w:eastAsia="zh-CN"/>
        </w:rPr>
        <w:t>1套。（样品必须符合招标参数要求）</w:t>
      </w: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lang w:val="en-US" w:eastAsia="zh-CN"/>
        </w:rPr>
        <w:t>2</w:t>
      </w:r>
      <w:r>
        <w:rPr>
          <w:rFonts w:hint="eastAsia" w:ascii="仿宋_GB2312" w:hAnsi="宋体" w:eastAsia="仿宋_GB2312"/>
          <w:sz w:val="24"/>
        </w:rPr>
        <w:t>．货物包装均应有良好的防湿、防锈、防潮、防雨、防腐及防碰撞的措施并保证安全、完整、运达采购人指定现场。凡由于包装不良造成的损失和由此产生的费用均由报价人承担。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rPr>
        <w:t>3．报价人与采购单位双方签订合同并盖章生效后。</w:t>
      </w:r>
    </w:p>
    <w:p>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4.需按学校要求签订保密协议及承诺书。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8B7E27-0AA2-4E5C-A9EC-CB7A132F8C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4E42FD7-7970-41D9-834C-DF96322A249D}"/>
  </w:font>
  <w:font w:name="仿宋GB2312">
    <w:altName w:val="宋体"/>
    <w:panose1 w:val="00000000000000000000"/>
    <w:charset w:val="86"/>
    <w:family w:val="roman"/>
    <w:pitch w:val="default"/>
    <w:sig w:usb0="00000000" w:usb1="00000000" w:usb2="00000000" w:usb3="00000000" w:csb0="00040001" w:csb1="00000000"/>
    <w:embedRegular r:id="rId3" w:fontKey="{F3BD1CA2-528F-4219-8580-6B27F809E22D}"/>
  </w:font>
  <w:font w:name="仿宋">
    <w:panose1 w:val="02010609060101010101"/>
    <w:charset w:val="86"/>
    <w:family w:val="auto"/>
    <w:pitch w:val="default"/>
    <w:sig w:usb0="800002BF" w:usb1="38CF7CFA" w:usb2="00000016" w:usb3="00000000" w:csb0="00040001" w:csb1="00000000"/>
    <w:embedRegular r:id="rId4" w:fontKey="{608D7C38-EFDD-4EBB-A65B-8B5FB31172F1}"/>
  </w:font>
  <w:font w:name="方正仿宋_GB2312">
    <w:panose1 w:val="02000000000000000000"/>
    <w:charset w:val="86"/>
    <w:family w:val="auto"/>
    <w:pitch w:val="default"/>
    <w:sig w:usb0="00000000" w:usb1="00000000" w:usb2="00000000" w:usb3="00000000" w:csb0="00000000" w:csb1="00000000"/>
    <w:embedRegular r:id="rId5" w:fontKey="{720F9EFC-78F9-4147-9AF9-C518284FD5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ZjAwM2EzOWE4NmQ0MWQ5MzcyYTgzYThkZWUwNGE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007CE"/>
    <w:rsid w:val="00D33B03"/>
    <w:rsid w:val="00D609B5"/>
    <w:rsid w:val="00DC0A35"/>
    <w:rsid w:val="00DD3AD9"/>
    <w:rsid w:val="00E1452A"/>
    <w:rsid w:val="00EA7435"/>
    <w:rsid w:val="016676FF"/>
    <w:rsid w:val="018B746F"/>
    <w:rsid w:val="0818692E"/>
    <w:rsid w:val="0845433F"/>
    <w:rsid w:val="093F7694"/>
    <w:rsid w:val="09537FBC"/>
    <w:rsid w:val="0AF33E6A"/>
    <w:rsid w:val="0ED92662"/>
    <w:rsid w:val="0FDE30F2"/>
    <w:rsid w:val="148112FA"/>
    <w:rsid w:val="14CF280D"/>
    <w:rsid w:val="171F3908"/>
    <w:rsid w:val="1A1B36F6"/>
    <w:rsid w:val="1D65567C"/>
    <w:rsid w:val="1E5F6BD9"/>
    <w:rsid w:val="1F6F0074"/>
    <w:rsid w:val="20DF13ED"/>
    <w:rsid w:val="225E003A"/>
    <w:rsid w:val="24217390"/>
    <w:rsid w:val="26FE3EC5"/>
    <w:rsid w:val="2A234A91"/>
    <w:rsid w:val="2AA24B98"/>
    <w:rsid w:val="2B900E6C"/>
    <w:rsid w:val="2F3D069B"/>
    <w:rsid w:val="339837E0"/>
    <w:rsid w:val="33B40179"/>
    <w:rsid w:val="33B756D2"/>
    <w:rsid w:val="371E21E8"/>
    <w:rsid w:val="379B783D"/>
    <w:rsid w:val="395441ED"/>
    <w:rsid w:val="39DE4067"/>
    <w:rsid w:val="3C0705A7"/>
    <w:rsid w:val="3CA5707D"/>
    <w:rsid w:val="436500D9"/>
    <w:rsid w:val="437F03EF"/>
    <w:rsid w:val="43F94E26"/>
    <w:rsid w:val="4A8A184F"/>
    <w:rsid w:val="4B980F07"/>
    <w:rsid w:val="52A24149"/>
    <w:rsid w:val="52EE032C"/>
    <w:rsid w:val="55DA3E74"/>
    <w:rsid w:val="585F2B70"/>
    <w:rsid w:val="58A80DA5"/>
    <w:rsid w:val="5980475F"/>
    <w:rsid w:val="5B836B7E"/>
    <w:rsid w:val="5BAC6C71"/>
    <w:rsid w:val="5DC81747"/>
    <w:rsid w:val="5ED115B9"/>
    <w:rsid w:val="60154183"/>
    <w:rsid w:val="64454028"/>
    <w:rsid w:val="64B938F8"/>
    <w:rsid w:val="651B2733"/>
    <w:rsid w:val="65956C60"/>
    <w:rsid w:val="6BA936FE"/>
    <w:rsid w:val="703515B6"/>
    <w:rsid w:val="72793BA8"/>
    <w:rsid w:val="729539BC"/>
    <w:rsid w:val="7848501F"/>
    <w:rsid w:val="794B27E7"/>
    <w:rsid w:val="7D55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2283</Words>
  <Characters>2440</Characters>
  <Lines>12</Lines>
  <Paragraphs>3</Paragraphs>
  <TotalTime>29</TotalTime>
  <ScaleCrop>false</ScaleCrop>
  <LinksUpToDate>false</LinksUpToDate>
  <CharactersWithSpaces>2482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zhengshihua</cp:lastModifiedBy>
  <dcterms:modified xsi:type="dcterms:W3CDTF">2024-04-16T09:01:30Z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A80F57F1E5B541009A85CAF9A6FD30E0_13</vt:lpwstr>
  </property>
</Properties>
</file>