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eastAsia"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eastAsia="zh-CN"/>
        </w:rPr>
        <w:t>HQC20240617</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szCs w:val="32"/>
          <w:lang w:eastAsia="zh-CN"/>
        </w:rPr>
      </w:pPr>
      <w:r>
        <w:rPr>
          <w:rFonts w:hint="eastAsia" w:ascii="仿宋_GB2312" w:eastAsia="仿宋_GB2312"/>
          <w:b/>
          <w:bCs/>
          <w:sz w:val="32"/>
        </w:rPr>
        <w:t>项目名称：</w:t>
      </w:r>
      <w:r>
        <w:rPr>
          <w:rFonts w:hint="eastAsia" w:ascii="仿宋_GB2312" w:eastAsia="仿宋_GB2312"/>
          <w:b/>
          <w:sz w:val="32"/>
          <w:szCs w:val="32"/>
          <w:lang w:eastAsia="zh-CN"/>
        </w:rPr>
        <w:t>李冰园3#楼108室实训场装修工程</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lang w:eastAsia="zh-CN"/>
        </w:rPr>
        <w:t>四</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六</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现就</w:t>
      </w:r>
      <w:r>
        <w:rPr>
          <w:rFonts w:hint="eastAsia" w:ascii="仿宋_GB2312" w:hAnsi="宋体" w:eastAsia="仿宋_GB2312"/>
          <w:sz w:val="24"/>
          <w:lang w:eastAsia="zh-CN"/>
        </w:rPr>
        <w:t>李冰园3#楼108室实训场装修工程进行比价采购，特邀请国内合格的供应商前来提交密封的比价文件。</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val="en-US" w:eastAsia="zh-CN"/>
        </w:rPr>
      </w:pPr>
      <w:r>
        <w:rPr>
          <w:rFonts w:hint="eastAsia" w:ascii="仿宋_GB2312" w:hAnsi="宋体" w:eastAsia="仿宋_GB2312"/>
          <w:sz w:val="24"/>
        </w:rPr>
        <w:t>一、采购编号：</w:t>
      </w:r>
      <w:r>
        <w:rPr>
          <w:rFonts w:hint="eastAsia" w:ascii="仿宋_GB2312" w:hAnsi="宋体" w:eastAsia="仿宋_GB2312"/>
          <w:sz w:val="24"/>
          <w:lang w:eastAsia="zh-CN"/>
        </w:rPr>
        <w:t>HQC20240617</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李冰园3#楼108室实训场装修工程</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三、项目名称及数量：详见比价采购项目一览表。</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四、交货地点：福建水利电力职业技术学院指定地点。</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2024年6月21日上午8:30</w:t>
      </w:r>
      <w:r>
        <w:rPr>
          <w:rFonts w:hint="eastAsia" w:ascii="仿宋_GB2312" w:hAnsi="宋体" w:eastAsia="仿宋_GB2312"/>
          <w:sz w:val="24"/>
        </w:rPr>
        <w:t>（北京时间）。逾期收到或不符合规定的比价文件不予接受。</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eastAsia="zh-CN"/>
        </w:rPr>
        <w:t>2024年6月21日上午8:30</w:t>
      </w:r>
      <w:r>
        <w:rPr>
          <w:rFonts w:hint="eastAsia" w:ascii="仿宋_GB2312" w:hAnsi="宋体" w:eastAsia="仿宋_GB2312"/>
          <w:sz w:val="24"/>
        </w:rPr>
        <w:t>（北京时间）</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八、比价地点：学院综合楼317室</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学院地址：永安市巴溪大道2199号</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邮    编：366000    电   话：</w:t>
      </w:r>
      <w:r>
        <w:rPr>
          <w:rFonts w:hint="eastAsia" w:ascii="仿宋_GB2312" w:hAnsi="宋体" w:eastAsia="仿宋_GB2312"/>
          <w:sz w:val="24"/>
          <w:lang w:val="en-US" w:eastAsia="zh-CN"/>
        </w:rPr>
        <w:t>13860548515</w:t>
      </w:r>
      <w:r>
        <w:rPr>
          <w:rFonts w:hint="eastAsia" w:ascii="仿宋_GB2312" w:hAnsi="宋体" w:eastAsia="仿宋_GB2312"/>
          <w:sz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联 系 人：</w:t>
      </w:r>
      <w:r>
        <w:rPr>
          <w:rFonts w:hint="eastAsia" w:ascii="仿宋_GB2312" w:hAnsi="宋体" w:eastAsia="仿宋_GB2312"/>
          <w:sz w:val="24"/>
          <w:lang w:eastAsia="zh-CN"/>
        </w:rPr>
        <w:t>魏老师</w:t>
      </w:r>
      <w:r>
        <w:rPr>
          <w:rFonts w:hint="eastAsia" w:ascii="仿宋_GB2312" w:hAnsi="宋体" w:eastAsia="仿宋_GB2312"/>
          <w:sz w:val="24"/>
        </w:rPr>
        <w:t xml:space="preserve">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ascii="仿宋_GB2312" w:eastAsia="仿宋_GB2312"/>
                <w:sz w:val="24"/>
                <w:szCs w:val="24"/>
              </w:rPr>
            </w:pPr>
            <w:r>
              <w:rPr>
                <w:rFonts w:hint="eastAsia" w:ascii="仿宋_GB2312" w:hAnsi="宋体" w:eastAsia="仿宋_GB2312"/>
                <w:sz w:val="24"/>
                <w:lang w:eastAsia="zh-CN"/>
              </w:rPr>
              <w:t>李冰园3#楼108室实训场装修工程</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1批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44050元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hAnsi="宋体" w:eastAsia="仿宋_GB2312"/>
                <w:sz w:val="24"/>
                <w:lang w:eastAsia="zh-CN"/>
              </w:rPr>
              <w:t>2024年7</w:t>
            </w:r>
            <w:bookmarkStart w:id="0" w:name="_GoBack"/>
            <w:bookmarkEnd w:id="0"/>
            <w:r>
              <w:rPr>
                <w:rFonts w:hint="eastAsia" w:ascii="仿宋_GB2312" w:hAnsi="宋体" w:eastAsia="仿宋_GB2312"/>
                <w:sz w:val="24"/>
                <w:lang w:eastAsia="zh-CN"/>
              </w:rPr>
              <w:t>月1日至8月20日</w:t>
            </w:r>
          </w:p>
        </w:tc>
      </w:tr>
    </w:tbl>
    <w:p>
      <w:pPr>
        <w:pStyle w:val="19"/>
        <w:spacing w:beforeLines="50"/>
        <w:ind w:left="23" w:leftChars="11" w:firstLine="480" w:firstLineChars="200"/>
        <w:rPr>
          <w:rFonts w:hint="eastAsia"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lang w:val="en-US" w:eastAsia="zh-CN"/>
        </w:rPr>
        <w:t>1</w:t>
      </w:r>
      <w:r>
        <w:rPr>
          <w:rFonts w:hint="eastAsia" w:ascii="仿宋_GB2312" w:eastAsia="仿宋_GB2312"/>
        </w:rPr>
        <w:t>.报价人应按合同包报价，对同一合同包内所有品目号内容报价时必须完整。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w:t>
      </w:r>
      <w:r>
        <w:rPr>
          <w:rFonts w:hint="eastAsia" w:ascii="仿宋_GB2312" w:eastAsia="仿宋_GB2312"/>
          <w:lang w:val="en-US" w:eastAsia="zh-CN"/>
        </w:rPr>
        <w:t>2</w:t>
      </w:r>
      <w:r>
        <w:rPr>
          <w:rFonts w:hint="eastAsia" w:ascii="仿宋_GB2312" w:eastAsia="仿宋_GB2312"/>
        </w:rPr>
        <w:t>.本项目设有最高限价，报价人的报价超过最高限价的为无效报价，其报价按无效报价处理。</w:t>
      </w:r>
    </w:p>
    <w:p>
      <w:pPr>
        <w:pStyle w:val="19"/>
        <w:spacing w:line="500" w:lineRule="exact"/>
        <w:rPr>
          <w:rFonts w:hint="default" w:ascii="仿宋_GB2312" w:eastAsia="仿宋_GB2312"/>
          <w:lang w:val="en-US" w:eastAsia="zh-CN"/>
        </w:rPr>
      </w:pPr>
    </w:p>
    <w:p>
      <w:pPr>
        <w:pStyle w:val="19"/>
        <w:spacing w:line="500" w:lineRule="exact"/>
        <w:rPr>
          <w:rFonts w:hint="default" w:ascii="仿宋_GB2312" w:eastAsia="仿宋_GB2312"/>
          <w:lang w:val="en-US" w:eastAsia="zh-CN"/>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w:t>
      </w:r>
      <w:r>
        <w:rPr>
          <w:rFonts w:hint="eastAsia" w:ascii="仿宋_GB2312" w:hAnsi="宋体" w:eastAsia="仿宋_GB2312"/>
          <w:sz w:val="24"/>
          <w:lang w:eastAsia="zh-CN"/>
        </w:rPr>
        <w:t>2024年6月21日上午8:30</w:t>
      </w:r>
      <w:r>
        <w:rPr>
          <w:rFonts w:hint="eastAsia" w:ascii="仿宋_GB2312" w:hAnsi="宋体" w:eastAsia="仿宋_GB2312"/>
          <w:sz w:val="24"/>
        </w:rPr>
        <w:t>（北京时间）</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2.比价地点：学院综合楼317室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hint="eastAsia" w:ascii="仿宋_GB2312" w:hAnsi="宋体" w:eastAsia="仿宋_GB2312"/>
          <w:sz w:val="24"/>
          <w:lang w:eastAsia="zh-CN"/>
        </w:rPr>
      </w:pPr>
      <w:r>
        <w:rPr>
          <w:rFonts w:hint="eastAsia" w:ascii="仿宋_GB2312" w:hAnsi="宋体" w:eastAsia="仿宋_GB2312"/>
          <w:b/>
          <w:sz w:val="24"/>
        </w:rPr>
        <w:t>一、项目名称：</w:t>
      </w:r>
      <w:r>
        <w:rPr>
          <w:rFonts w:hint="eastAsia" w:ascii="仿宋_GB2312" w:hAnsi="宋体" w:eastAsia="仿宋_GB2312"/>
          <w:sz w:val="24"/>
          <w:lang w:eastAsia="zh-CN"/>
        </w:rPr>
        <w:t>李冰园3#楼108室实训场装修工程</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二、数量：</w:t>
      </w:r>
      <w:r>
        <w:rPr>
          <w:rFonts w:hint="eastAsia" w:ascii="仿宋_GB2312" w:hAnsi="宋体" w:eastAsia="仿宋_GB2312"/>
          <w:sz w:val="24"/>
        </w:rPr>
        <w:t>1批</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三、供货期限 ：</w:t>
      </w:r>
      <w:r>
        <w:rPr>
          <w:rFonts w:hint="eastAsia" w:ascii="仿宋_GB2312" w:hAnsi="宋体" w:eastAsia="仿宋_GB2312"/>
          <w:sz w:val="24"/>
          <w:lang w:eastAsia="zh-CN"/>
        </w:rPr>
        <w:t>2024年7月1日至8月20日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5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ascii="宋体" w:hAnsi="宋体" w:cs="Arial Unicode MS"/>
                <w:szCs w:val="21"/>
              </w:rPr>
            </w:pPr>
            <w:r>
              <w:rPr>
                <w:rFonts w:hint="eastAsia" w:ascii="仿宋_GB2312" w:hAnsi="宋体" w:eastAsia="仿宋_GB2312"/>
                <w:sz w:val="24"/>
                <w:lang w:eastAsia="zh-CN"/>
              </w:rPr>
              <w:t>李冰园3#楼108室实训场装修工程</w:t>
            </w:r>
          </w:p>
        </w:tc>
        <w:tc>
          <w:tcPr>
            <w:tcW w:w="1134" w:type="dxa"/>
            <w:vAlign w:val="center"/>
          </w:tcPr>
          <w:p>
            <w:pPr>
              <w:jc w:val="center"/>
              <w:rPr>
                <w:rFonts w:ascii="宋体" w:hAnsi="宋体" w:cs="宋体"/>
                <w:szCs w:val="21"/>
              </w:rPr>
            </w:pPr>
            <w:r>
              <w:rPr>
                <w:rFonts w:hint="eastAsia" w:ascii="宋体" w:hAnsi="宋体" w:cs="宋体"/>
                <w:szCs w:val="21"/>
              </w:rPr>
              <w:t>项</w:t>
            </w:r>
          </w:p>
        </w:tc>
        <w:tc>
          <w:tcPr>
            <w:tcW w:w="1311" w:type="dxa"/>
            <w:vAlign w:val="center"/>
          </w:tcPr>
          <w:p>
            <w:pPr>
              <w:jc w:val="center"/>
              <w:rPr>
                <w:rFonts w:ascii="宋体" w:hAnsi="宋体" w:cs="宋体"/>
                <w:szCs w:val="21"/>
              </w:rPr>
            </w:pPr>
            <w:r>
              <w:rPr>
                <w:rFonts w:hint="eastAsia" w:ascii="宋体" w:hAnsi="宋体" w:cs="宋体"/>
                <w:szCs w:val="21"/>
              </w:rPr>
              <w:t>1</w:t>
            </w:r>
          </w:p>
        </w:tc>
        <w:tc>
          <w:tcPr>
            <w:tcW w:w="1293" w:type="dxa"/>
            <w:vAlign w:val="center"/>
          </w:tcPr>
          <w:p>
            <w:pPr>
              <w:jc w:val="center"/>
              <w:rPr>
                <w:rFonts w:ascii="宋体" w:hAnsi="宋体" w:cs="Arial Unicode MS"/>
                <w:szCs w:val="21"/>
              </w:rPr>
            </w:pPr>
            <w:r>
              <w:rPr>
                <w:rFonts w:hint="eastAsia" w:ascii="宋体" w:hAnsi="宋体" w:cs="Arial Unicode MS"/>
                <w:szCs w:val="21"/>
              </w:rPr>
              <w:t>最高限价</w:t>
            </w:r>
            <w:r>
              <w:rPr>
                <w:rFonts w:hint="eastAsia" w:ascii="宋体" w:hAnsi="宋体" w:cs="Arial Unicode MS"/>
                <w:szCs w:val="21"/>
                <w:lang w:val="en-US" w:eastAsia="zh-CN"/>
              </w:rPr>
              <w:t>44050元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c0Y2QzOGIwYTAzNzBlOTk2ZTM5M2MxMmU0ZmVlYTkifQ=="/>
  </w:docVars>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1EF122A"/>
    <w:rsid w:val="033154D6"/>
    <w:rsid w:val="064B73A2"/>
    <w:rsid w:val="0E360E4F"/>
    <w:rsid w:val="12D65CBD"/>
    <w:rsid w:val="12E92746"/>
    <w:rsid w:val="13DD18EF"/>
    <w:rsid w:val="142818FB"/>
    <w:rsid w:val="14F73494"/>
    <w:rsid w:val="17050116"/>
    <w:rsid w:val="18CD1396"/>
    <w:rsid w:val="20DF61F5"/>
    <w:rsid w:val="21A06152"/>
    <w:rsid w:val="22B13C98"/>
    <w:rsid w:val="24AC057C"/>
    <w:rsid w:val="29624789"/>
    <w:rsid w:val="2A62240E"/>
    <w:rsid w:val="2F4A3C60"/>
    <w:rsid w:val="304C3BAF"/>
    <w:rsid w:val="30EF7BCC"/>
    <w:rsid w:val="31F44972"/>
    <w:rsid w:val="32BB7398"/>
    <w:rsid w:val="33B07100"/>
    <w:rsid w:val="34AC4D27"/>
    <w:rsid w:val="39CD5D7A"/>
    <w:rsid w:val="39F936DB"/>
    <w:rsid w:val="3E2467C2"/>
    <w:rsid w:val="427F570E"/>
    <w:rsid w:val="482049CB"/>
    <w:rsid w:val="4A3B526E"/>
    <w:rsid w:val="4AC912AD"/>
    <w:rsid w:val="4C22020F"/>
    <w:rsid w:val="4C29153E"/>
    <w:rsid w:val="4E1D6704"/>
    <w:rsid w:val="4E4F09D2"/>
    <w:rsid w:val="4F4D5191"/>
    <w:rsid w:val="53A82F69"/>
    <w:rsid w:val="53B71513"/>
    <w:rsid w:val="54191C3D"/>
    <w:rsid w:val="597436C4"/>
    <w:rsid w:val="5E192A8C"/>
    <w:rsid w:val="5FF0288C"/>
    <w:rsid w:val="5FF426DD"/>
    <w:rsid w:val="666C1B08"/>
    <w:rsid w:val="68303AAC"/>
    <w:rsid w:val="68C161FA"/>
    <w:rsid w:val="69C52D24"/>
    <w:rsid w:val="6A8E79E9"/>
    <w:rsid w:val="6D7D51E5"/>
    <w:rsid w:val="7060454A"/>
    <w:rsid w:val="729605A9"/>
    <w:rsid w:val="74722286"/>
    <w:rsid w:val="756123F2"/>
    <w:rsid w:val="770E4A50"/>
    <w:rsid w:val="783767F4"/>
    <w:rsid w:val="7B5D5DB9"/>
    <w:rsid w:val="7BD425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autoRedefine/>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autoRedefine/>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autoRedefine/>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1282</Words>
  <Characters>1382</Characters>
  <Lines>11</Lines>
  <Paragraphs>3</Paragraphs>
  <TotalTime>25</TotalTime>
  <ScaleCrop>false</ScaleCrop>
  <LinksUpToDate>false</LinksUpToDate>
  <CharactersWithSpaces>1418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2020-12-15T07:39:00Z</cp:lastPrinted>
  <dcterms:modified xsi:type="dcterms:W3CDTF">2024-06-17T09:18:33Z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73B5CF338E464796AA6EF89A2FA0690B</vt:lpwstr>
  </property>
</Properties>
</file>