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210831</w:t>
      </w:r>
    </w:p>
    <w:p>
      <w:pPr>
        <w:ind w:firstLine="2100" w:firstLineChars="750"/>
        <w:rPr>
          <w:rFonts w:ascii="仿宋_GB2312" w:eastAsia="仿宋_GB2312"/>
          <w:sz w:val="28"/>
        </w:rPr>
      </w:pPr>
    </w:p>
    <w:p>
      <w:pPr>
        <w:ind w:firstLine="321" w:firstLineChars="100"/>
        <w:jc w:val="center"/>
        <w:rPr>
          <w:rFonts w:ascii="仿宋_GB2312" w:eastAsia="仿宋_GB2312"/>
          <w:b/>
          <w:bCs/>
          <w:sz w:val="30"/>
          <w:szCs w:val="30"/>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办公家具采购</w:t>
      </w:r>
      <w:r>
        <w:rPr>
          <w:rFonts w:hint="eastAsia" w:ascii="仿宋_GB2312" w:hAnsi="Courier New" w:eastAsia="仿宋_GB2312"/>
          <w:b/>
          <w:sz w:val="30"/>
          <w:szCs w:val="30"/>
          <w:u w:val="single"/>
          <w:lang w:val="en-US" w:eastAsia="zh-CN"/>
        </w:rPr>
        <w:t>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后勤管理处办公家具</w:t>
      </w:r>
      <w:r>
        <w:rPr>
          <w:rFonts w:hint="eastAsia" w:ascii="仿宋_GB2312" w:hAnsi="宋体" w:eastAsia="仿宋_GB2312"/>
          <w:sz w:val="24"/>
        </w:rPr>
        <w:t>项目进行比价采购，特邀请国内合格的供应商前来提交密封的比价文件。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210831</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办公家具</w:t>
      </w:r>
      <w:r>
        <w:rPr>
          <w:rFonts w:hint="eastAsia" w:ascii="仿宋_GB2312" w:hAnsi="宋体" w:eastAsia="仿宋_GB2312"/>
          <w:sz w:val="24"/>
        </w:rPr>
        <w:t>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3</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2021年9月3日下午9：00（北京时间）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许老师</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jc w:val="center"/>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办公家具采购项目</w:t>
            </w:r>
          </w:p>
        </w:tc>
        <w:tc>
          <w:tcPr>
            <w:tcW w:w="709"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63000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3</w:t>
      </w:r>
      <w:r>
        <w:rPr>
          <w:rFonts w:hint="eastAsia" w:ascii="仿宋_GB2312" w:hAnsi="宋体" w:eastAsia="仿宋_GB2312"/>
          <w:sz w:val="24"/>
        </w:rPr>
        <w:t>日</w:t>
      </w:r>
      <w:r>
        <w:rPr>
          <w:rFonts w:hint="eastAsia" w:ascii="仿宋_GB2312" w:hAnsi="宋体" w:eastAsia="仿宋_GB2312"/>
          <w:sz w:val="24"/>
          <w:lang w:eastAsia="zh-CN"/>
        </w:rPr>
        <w:t>下</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办公家具</w:t>
      </w:r>
      <w:r>
        <w:rPr>
          <w:rFonts w:hint="eastAsia" w:ascii="仿宋_GB2312" w:hAnsi="宋体" w:eastAsia="仿宋_GB2312"/>
          <w:sz w:val="24"/>
        </w:rPr>
        <w:t>项目</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详见采购内容及要求</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2021年9月13日前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191"/>
        <w:gridCol w:w="767"/>
        <w:gridCol w:w="808"/>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4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9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67"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80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5003"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主要技术指标参数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2" w:hRule="atLeast"/>
          <w:jc w:val="center"/>
        </w:trPr>
        <w:tc>
          <w:tcPr>
            <w:tcW w:w="549"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drawing>
                <wp:inline distT="0" distB="0" distL="114300" distR="114300">
                  <wp:extent cx="615950" cy="426085"/>
                  <wp:effectExtent l="0" t="0" r="12700" b="12065"/>
                  <wp:docPr id="2" name="图片 2" descr="360截图2017092110171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0截图20170921101712497"/>
                          <pic:cNvPicPr>
                            <a:picLocks noChangeAspect="1"/>
                          </pic:cNvPicPr>
                        </pic:nvPicPr>
                        <pic:blipFill>
                          <a:blip r:embed="rId14"/>
                          <a:stretch>
                            <a:fillRect/>
                          </a:stretch>
                        </pic:blipFill>
                        <pic:spPr>
                          <a:xfrm>
                            <a:off x="0" y="0"/>
                            <a:ext cx="615950" cy="426085"/>
                          </a:xfrm>
                          <a:prstGeom prst="rect">
                            <a:avLst/>
                          </a:prstGeom>
                        </pic:spPr>
                      </pic:pic>
                    </a:graphicData>
                  </a:graphic>
                </wp:inline>
              </w:drawing>
            </w:r>
            <w:r>
              <w:rPr>
                <w:rFonts w:hint="eastAsia" w:ascii="仿宋_GB2312" w:hAnsi="仿宋_GB2312" w:eastAsia="仿宋_GB2312" w:cs="仿宋_GB2312"/>
                <w:sz w:val="24"/>
                <w:szCs w:val="24"/>
                <w:lang w:eastAsia="zh-CN"/>
              </w:rPr>
              <w:t>办公桌</w:t>
            </w:r>
            <w:r>
              <w:rPr>
                <w:rFonts w:hint="eastAsia" w:ascii="仿宋_GB2312" w:hAnsi="仿宋_GB2312" w:eastAsia="仿宋_GB2312" w:cs="仿宋_GB2312"/>
                <w:sz w:val="21"/>
                <w:szCs w:val="21"/>
                <w:lang w:eastAsia="zh-CN"/>
              </w:rPr>
              <w:t>（参考图）</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5003" w:type="dxa"/>
            <w:vAlign w:val="center"/>
          </w:tcPr>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面料：采用贴纸饰面，贴纸封边，台面颜色均匀，纹理自然，拼接严密,桌面厚≥50mm。</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基材：采用优质中密度板，达到国家检测E1标准，符合国家环境保护标准要求。</w:t>
            </w:r>
          </w:p>
          <w:p>
            <w:pPr>
              <w:numPr>
                <w:ilvl w:val="0"/>
                <w:numId w:val="0"/>
              </w:numPr>
              <w:ind w:leftChars="0"/>
              <w:jc w:val="left"/>
              <w:rPr>
                <w:rFonts w:hint="eastAsia" w:ascii="仿宋" w:hAnsi="仿宋" w:eastAsia="仿宋" w:cs="仿宋"/>
                <w:sz w:val="20"/>
                <w:szCs w:val="20"/>
                <w:lang w:eastAsia="zh-CN"/>
              </w:rPr>
            </w:pPr>
            <w:r>
              <w:rPr>
                <w:rFonts w:hint="eastAsia" w:ascii="仿宋" w:hAnsi="仿宋" w:eastAsia="仿宋" w:cs="仿宋"/>
                <w:sz w:val="20"/>
                <w:szCs w:val="20"/>
                <w:lang w:val="en-US" w:eastAsia="zh-CN"/>
              </w:rPr>
              <w:t>3、</w:t>
            </w:r>
            <w:r>
              <w:rPr>
                <w:rFonts w:hint="eastAsia" w:ascii="仿宋" w:hAnsi="仿宋" w:eastAsia="仿宋" w:cs="仿宋"/>
                <w:sz w:val="20"/>
                <w:szCs w:val="20"/>
              </w:rPr>
              <w:t>油漆：采用环保聚酯漆，采用五底三面的八道油漆涂装工艺，保证产品光泽、平整、纹理清晰、环保、颜色要求内外一致。</w:t>
            </w:r>
            <w:r>
              <w:rPr>
                <w:rFonts w:hint="eastAsia" w:ascii="仿宋" w:hAnsi="仿宋" w:eastAsia="仿宋" w:cs="仿宋"/>
                <w:sz w:val="20"/>
                <w:szCs w:val="20"/>
                <w:lang w:eastAsia="zh-CN"/>
              </w:rPr>
              <w:t>颜色为胡桃木色。</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五金配件：采用品牌五金配件。</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右边设计为三个抽屉并配锁，左边设计为橱柜（电脑主机位）背面有散热洞孔，抽屉采用优质品牌轨道且开起自如，抽屉内基材采用优质中密度板并贴纸厚度为12mm以上，带有键盘，配有中层隔板宽为200mm。</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6、</w:t>
            </w:r>
            <w:r>
              <w:rPr>
                <w:rFonts w:hint="eastAsia" w:ascii="仿宋" w:hAnsi="仿宋" w:eastAsia="仿宋" w:cs="仿宋"/>
                <w:sz w:val="20"/>
                <w:szCs w:val="20"/>
              </w:rPr>
              <w:t>桌面需有电脑线孔且配有塑料孔套（参照参考图）。</w:t>
            </w:r>
          </w:p>
          <w:p>
            <w:pPr>
              <w:numPr>
                <w:ilvl w:val="0"/>
                <w:numId w:val="0"/>
              </w:numPr>
              <w:ind w:leftChars="0"/>
              <w:jc w:val="left"/>
              <w:rPr>
                <w:rFonts w:hint="eastAsia" w:ascii="仿宋" w:hAnsi="仿宋" w:eastAsia="仿宋" w:cs="仿宋"/>
                <w:sz w:val="20"/>
                <w:szCs w:val="20"/>
              </w:rPr>
            </w:pPr>
            <w:r>
              <w:rPr>
                <w:rFonts w:hint="eastAsia" w:ascii="仿宋" w:hAnsi="仿宋" w:eastAsia="仿宋" w:cs="仿宋"/>
                <w:sz w:val="20"/>
                <w:szCs w:val="20"/>
                <w:lang w:val="en-US" w:eastAsia="zh-CN"/>
              </w:rPr>
              <w:t>7、</w:t>
            </w:r>
            <w:r>
              <w:rPr>
                <w:rFonts w:hint="eastAsia" w:ascii="仿宋" w:hAnsi="仿宋" w:eastAsia="仿宋" w:cs="仿宋"/>
                <w:sz w:val="20"/>
                <w:szCs w:val="20"/>
              </w:rPr>
              <w:t>双边桌脚为宽面脚、基材厚为10mm以上并贴纸封边（参照参考图）。</w:t>
            </w:r>
          </w:p>
          <w:p>
            <w:pPr>
              <w:jc w:val="left"/>
              <w:rPr>
                <w:rFonts w:hint="eastAsia" w:ascii="仿宋_GB2312" w:hAnsi="仿宋_GB2312" w:eastAsia="仿宋" w:cs="仿宋_GB2312"/>
                <w:sz w:val="24"/>
                <w:szCs w:val="24"/>
                <w:lang w:val="en-US" w:eastAsia="zh-CN"/>
              </w:rPr>
            </w:pPr>
            <w:r>
              <w:rPr>
                <w:rFonts w:hint="eastAsia" w:ascii="仿宋" w:hAnsi="仿宋" w:eastAsia="仿宋" w:cs="仿宋"/>
                <w:sz w:val="20"/>
                <w:szCs w:val="20"/>
              </w:rPr>
              <w:t>8、尺寸：长1400mm×宽700mm×高760mm。</w:t>
            </w:r>
            <w:r>
              <w:rPr>
                <w:rFonts w:hint="eastAsia" w:ascii="仿宋" w:hAnsi="仿宋" w:eastAsia="仿宋" w:cs="仿宋"/>
                <w:sz w:val="20"/>
                <w:szCs w:val="20"/>
                <w:lang w:eastAsia="zh-CN"/>
              </w:rPr>
              <w:t>充许±</w:t>
            </w:r>
            <w:r>
              <w:rPr>
                <w:rFonts w:hint="eastAsia" w:ascii="仿宋" w:hAnsi="仿宋" w:eastAsia="仿宋" w:cs="仿宋"/>
                <w:sz w:val="20"/>
                <w:szCs w:val="20"/>
                <w:lang w:val="en-US" w:eastAsia="zh-CN"/>
              </w:rPr>
              <w:t>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4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drawing>
                <wp:inline distT="0" distB="0" distL="114300" distR="114300">
                  <wp:extent cx="617220" cy="884555"/>
                  <wp:effectExtent l="0" t="0" r="11430" b="10795"/>
                  <wp:docPr id="3" name="图片 3" descr="弓形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弓形椅"/>
                          <pic:cNvPicPr>
                            <a:picLocks noChangeAspect="1"/>
                          </pic:cNvPicPr>
                        </pic:nvPicPr>
                        <pic:blipFill>
                          <a:blip r:embed="rId15"/>
                          <a:stretch>
                            <a:fillRect/>
                          </a:stretch>
                        </pic:blipFill>
                        <pic:spPr>
                          <a:xfrm>
                            <a:off x="0" y="0"/>
                            <a:ext cx="617220" cy="884555"/>
                          </a:xfrm>
                          <a:prstGeom prst="rect">
                            <a:avLst/>
                          </a:prstGeom>
                        </pic:spPr>
                      </pic:pic>
                    </a:graphicData>
                  </a:graphic>
                </wp:inline>
              </w:drawing>
            </w:r>
            <w:r>
              <w:rPr>
                <w:rFonts w:hint="eastAsia" w:ascii="仿宋_GB2312" w:hAnsi="仿宋_GB2312" w:eastAsia="仿宋_GB2312" w:cs="仿宋_GB2312"/>
                <w:sz w:val="24"/>
                <w:szCs w:val="24"/>
                <w:lang w:eastAsia="zh-CN"/>
              </w:rPr>
              <w:t>弓形椅</w:t>
            </w:r>
            <w:r>
              <w:rPr>
                <w:rFonts w:hint="eastAsia" w:ascii="仿宋_GB2312" w:hAnsi="仿宋_GB2312" w:eastAsia="仿宋_GB2312" w:cs="仿宋_GB2312"/>
                <w:sz w:val="21"/>
                <w:szCs w:val="21"/>
                <w:lang w:eastAsia="zh-CN"/>
              </w:rPr>
              <w:t>（参考图）</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5003" w:type="dxa"/>
            <w:vAlign w:val="center"/>
          </w:tcPr>
          <w:p>
            <w:pPr>
              <w:numPr>
                <w:ilvl w:val="0"/>
                <w:numId w:val="2"/>
              </w:numPr>
              <w:jc w:val="left"/>
              <w:rPr>
                <w:rFonts w:hint="eastAsia" w:ascii="仿宋" w:hAnsi="仿宋" w:eastAsia="仿宋" w:cs="仿宋"/>
                <w:sz w:val="20"/>
                <w:szCs w:val="20"/>
              </w:rPr>
            </w:pPr>
            <w:r>
              <w:rPr>
                <w:rFonts w:hint="eastAsia" w:ascii="仿宋" w:hAnsi="仿宋" w:eastAsia="仿宋" w:cs="仿宋"/>
                <w:sz w:val="20"/>
                <w:szCs w:val="20"/>
              </w:rPr>
              <w:t>优质西皮面料，泡棉采用优质低燃性成型泡棉；表面有一层防老化保护膜，可防氧化。</w:t>
            </w:r>
            <w:r>
              <w:rPr>
                <w:rFonts w:hint="eastAsia" w:ascii="仿宋" w:hAnsi="仿宋" w:eastAsia="仿宋" w:cs="仿宋"/>
                <w:sz w:val="20"/>
                <w:szCs w:val="20"/>
                <w:lang w:eastAsia="zh-CN"/>
              </w:rPr>
              <w:t>西皮颜色为黑色</w:t>
            </w:r>
            <w:r>
              <w:rPr>
                <w:rFonts w:hint="eastAsia" w:ascii="仿宋" w:hAnsi="仿宋" w:eastAsia="仿宋" w:cs="仿宋"/>
                <w:sz w:val="20"/>
                <w:szCs w:val="20"/>
              </w:rPr>
              <w:t xml:space="preserve"> </w:t>
            </w:r>
            <w:r>
              <w:rPr>
                <w:rFonts w:hint="eastAsia" w:ascii="仿宋" w:hAnsi="仿宋" w:eastAsia="仿宋" w:cs="仿宋"/>
                <w:sz w:val="20"/>
                <w:szCs w:val="20"/>
                <w:lang w:eastAsia="zh-CN"/>
              </w:rPr>
              <w:t>。</w:t>
            </w:r>
            <w:r>
              <w:rPr>
                <w:rFonts w:hint="eastAsia" w:ascii="仿宋" w:hAnsi="仿宋" w:eastAsia="仿宋" w:cs="仿宋"/>
                <w:sz w:val="20"/>
                <w:szCs w:val="20"/>
              </w:rPr>
              <w:t xml:space="preserve">                                2.骨架一体成型15mm曲木板；电镀弓形脚架。</w:t>
            </w:r>
          </w:p>
          <w:p>
            <w:pPr>
              <w:numPr>
                <w:numId w:val="0"/>
              </w:numPr>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3、椅子内宽≥500mm。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jc w:val="center"/>
        </w:trPr>
        <w:tc>
          <w:tcPr>
            <w:tcW w:w="54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drawing>
                <wp:inline distT="0" distB="0" distL="114300" distR="114300">
                  <wp:extent cx="379730" cy="1012825"/>
                  <wp:effectExtent l="0" t="0" r="1270" b="15875"/>
                  <wp:docPr id="4" name="图片 4" descr="微信图片_20210901085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901085512"/>
                          <pic:cNvPicPr>
                            <a:picLocks noChangeAspect="1"/>
                          </pic:cNvPicPr>
                        </pic:nvPicPr>
                        <pic:blipFill>
                          <a:blip r:embed="rId16"/>
                          <a:stretch>
                            <a:fillRect/>
                          </a:stretch>
                        </pic:blipFill>
                        <pic:spPr>
                          <a:xfrm>
                            <a:off x="0" y="0"/>
                            <a:ext cx="379730" cy="1012825"/>
                          </a:xfrm>
                          <a:prstGeom prst="rect">
                            <a:avLst/>
                          </a:prstGeom>
                        </pic:spPr>
                      </pic:pic>
                    </a:graphicData>
                  </a:graphic>
                </wp:inline>
              </w:drawing>
            </w:r>
          </w:p>
          <w:p>
            <w:pPr>
              <w:jc w:val="center"/>
              <w:rPr>
                <w:rFonts w:hint="eastAsia" w:ascii="仿宋_GB2312" w:hAnsi="仿宋_GB2312" w:eastAsia="仿宋_GB2312" w:cs="仿宋_GB2312"/>
                <w:sz w:val="24"/>
                <w:szCs w:val="24"/>
                <w:lang w:eastAsia="zh-CN"/>
              </w:rPr>
            </w:pP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文件柜</w:t>
            </w:r>
            <w:r>
              <w:rPr>
                <w:rFonts w:hint="eastAsia" w:ascii="仿宋_GB2312" w:hAnsi="仿宋_GB2312" w:eastAsia="仿宋_GB2312" w:cs="仿宋_GB2312"/>
                <w:sz w:val="21"/>
                <w:szCs w:val="21"/>
                <w:lang w:eastAsia="zh-CN"/>
              </w:rPr>
              <w:t>（参考图）</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组</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5003" w:type="dxa"/>
            <w:vAlign w:val="center"/>
          </w:tcPr>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基材：采用优质高密度板，经防虫、防腐、防霉等化学处理。</w:t>
            </w:r>
          </w:p>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面料：采用进口胡桃木皮（0.6mm）饰面，胡桃木实木封边，板面颜色均匀，纹理自然，拼接严密。</w:t>
            </w:r>
          </w:p>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油漆：采用名牌优质环保聚脂油漆，涂层平整、光滑、清晰、无颗粒、气泡、渣点</w:t>
            </w:r>
            <w:r>
              <w:rPr>
                <w:rFonts w:hint="eastAsia" w:ascii="仿宋" w:hAnsi="仿宋" w:eastAsia="仿宋" w:cs="仿宋"/>
                <w:sz w:val="20"/>
                <w:szCs w:val="20"/>
                <w:lang w:eastAsia="zh-CN"/>
              </w:rPr>
              <w:t>、</w:t>
            </w:r>
            <w:r>
              <w:rPr>
                <w:rFonts w:hint="eastAsia" w:ascii="仿宋" w:hAnsi="仿宋" w:eastAsia="仿宋" w:cs="仿宋"/>
                <w:sz w:val="20"/>
                <w:szCs w:val="20"/>
              </w:rPr>
              <w:t>均匀</w:t>
            </w:r>
            <w:r>
              <w:rPr>
                <w:rFonts w:hint="eastAsia" w:ascii="仿宋" w:hAnsi="仿宋" w:eastAsia="仿宋" w:cs="仿宋"/>
                <w:sz w:val="20"/>
                <w:szCs w:val="20"/>
                <w:lang w:eastAsia="zh-CN"/>
              </w:rPr>
              <w:t>、</w:t>
            </w:r>
            <w:r>
              <w:rPr>
                <w:rFonts w:hint="eastAsia" w:ascii="仿宋" w:hAnsi="仿宋" w:eastAsia="仿宋" w:cs="仿宋"/>
                <w:sz w:val="20"/>
                <w:szCs w:val="20"/>
              </w:rPr>
              <w:t>颜色</w:t>
            </w:r>
            <w:r>
              <w:rPr>
                <w:rFonts w:hint="eastAsia" w:ascii="仿宋" w:hAnsi="仿宋" w:eastAsia="仿宋" w:cs="仿宋"/>
                <w:sz w:val="20"/>
                <w:szCs w:val="20"/>
                <w:lang w:eastAsia="zh-CN"/>
              </w:rPr>
              <w:t>为胡桃木色</w:t>
            </w:r>
            <w:r>
              <w:rPr>
                <w:rFonts w:hint="eastAsia" w:ascii="仿宋" w:hAnsi="仿宋" w:eastAsia="仿宋" w:cs="仿宋"/>
                <w:sz w:val="20"/>
                <w:szCs w:val="20"/>
              </w:rPr>
              <w:t>。</w:t>
            </w:r>
          </w:p>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五金配件：采用优质名牌五金配件，开启灵活轻便，各部位安装结构严密、牢固可靠、平稳，无松动、倾斜、摇晃等现象、上部份柜门配有玻璃并需配锁。</w:t>
            </w:r>
          </w:p>
          <w:p>
            <w:pPr>
              <w:numPr>
                <w:ilvl w:val="0"/>
                <w:numId w:val="0"/>
              </w:numPr>
              <w:jc w:val="left"/>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柜内共分为5层（上部分为三层，下部分为二层），层板厚度1</w:t>
            </w:r>
            <w:r>
              <w:rPr>
                <w:rFonts w:hint="eastAsia" w:ascii="仿宋" w:hAnsi="仿宋" w:eastAsia="仿宋" w:cs="仿宋"/>
                <w:sz w:val="20"/>
                <w:szCs w:val="20"/>
                <w:lang w:val="en-US" w:eastAsia="zh-CN"/>
              </w:rPr>
              <w:t>3</w:t>
            </w:r>
            <w:r>
              <w:rPr>
                <w:rFonts w:hint="eastAsia" w:ascii="仿宋" w:hAnsi="仿宋" w:eastAsia="仿宋" w:cs="仿宋"/>
                <w:sz w:val="20"/>
                <w:szCs w:val="20"/>
              </w:rPr>
              <w:t>mm以上。</w:t>
            </w:r>
          </w:p>
          <w:p>
            <w:pPr>
              <w:jc w:val="left"/>
              <w:rPr>
                <w:rFonts w:hint="eastAsia" w:ascii="仿宋_GB2312" w:hAnsi="仿宋_GB2312" w:eastAsia="仿宋" w:cs="仿宋_GB2312"/>
                <w:sz w:val="20"/>
                <w:szCs w:val="20"/>
                <w:lang w:val="en-US" w:eastAsia="zh-CN"/>
              </w:rPr>
            </w:pPr>
            <w:r>
              <w:rPr>
                <w:rFonts w:hint="eastAsia" w:ascii="仿宋" w:hAnsi="仿宋" w:eastAsia="仿宋" w:cs="仿宋"/>
                <w:sz w:val="20"/>
                <w:szCs w:val="20"/>
                <w:lang w:val="en-US" w:eastAsia="zh-CN"/>
              </w:rPr>
              <w:t>6、</w:t>
            </w:r>
            <w:r>
              <w:rPr>
                <w:rFonts w:hint="eastAsia" w:ascii="仿宋" w:hAnsi="仿宋" w:eastAsia="仿宋" w:cs="仿宋"/>
                <w:sz w:val="20"/>
                <w:szCs w:val="20"/>
              </w:rPr>
              <w:t>尺寸：</w:t>
            </w:r>
            <w:r>
              <w:rPr>
                <w:rFonts w:hint="eastAsia" w:ascii="仿宋" w:hAnsi="仿宋" w:eastAsia="仿宋" w:cs="仿宋"/>
                <w:sz w:val="20"/>
                <w:szCs w:val="20"/>
                <w:lang w:val="en-US" w:eastAsia="zh-CN"/>
              </w:rPr>
              <w:t>21</w:t>
            </w:r>
            <w:r>
              <w:rPr>
                <w:rFonts w:hint="eastAsia" w:ascii="仿宋" w:hAnsi="仿宋" w:eastAsia="仿宋" w:cs="仿宋"/>
                <w:sz w:val="20"/>
                <w:szCs w:val="20"/>
              </w:rPr>
              <w:t>00mm*800mm*3</w:t>
            </w:r>
            <w:r>
              <w:rPr>
                <w:rFonts w:hint="eastAsia" w:ascii="仿宋" w:hAnsi="仿宋" w:eastAsia="仿宋" w:cs="仿宋"/>
                <w:sz w:val="20"/>
                <w:szCs w:val="20"/>
                <w:lang w:val="en-US" w:eastAsia="zh-CN"/>
              </w:rPr>
              <w:t>50</w:t>
            </w:r>
            <w:r>
              <w:rPr>
                <w:rFonts w:hint="eastAsia" w:ascii="仿宋" w:hAnsi="仿宋" w:eastAsia="仿宋" w:cs="仿宋"/>
                <w:sz w:val="20"/>
                <w:szCs w:val="20"/>
              </w:rPr>
              <w:t>mm。</w:t>
            </w:r>
            <w:r>
              <w:rPr>
                <w:rFonts w:hint="eastAsia" w:ascii="仿宋" w:hAnsi="仿宋" w:eastAsia="仿宋" w:cs="仿宋"/>
                <w:sz w:val="20"/>
                <w:szCs w:val="20"/>
                <w:lang w:eastAsia="zh-CN"/>
              </w:rPr>
              <w:t>充许±</w:t>
            </w:r>
            <w:r>
              <w:rPr>
                <w:rFonts w:hint="eastAsia" w:ascii="仿宋" w:hAnsi="仿宋" w:eastAsia="仿宋" w:cs="仿宋"/>
                <w:sz w:val="20"/>
                <w:szCs w:val="20"/>
                <w:lang w:val="en-US" w:eastAsia="zh-CN"/>
              </w:rPr>
              <w:t>2mm。</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abstractNum w:abstractNumId="1">
    <w:nsid w:val="73BC25EC"/>
    <w:multiLevelType w:val="singleLevel"/>
    <w:tmpl w:val="73BC25E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624590A"/>
    <w:rsid w:val="0B0035D3"/>
    <w:rsid w:val="0F74583E"/>
    <w:rsid w:val="0FD008A1"/>
    <w:rsid w:val="109E16A7"/>
    <w:rsid w:val="141752E0"/>
    <w:rsid w:val="191B72FF"/>
    <w:rsid w:val="1CD15C75"/>
    <w:rsid w:val="1FEB032D"/>
    <w:rsid w:val="241B3227"/>
    <w:rsid w:val="2DCB1564"/>
    <w:rsid w:val="2F304E83"/>
    <w:rsid w:val="301A3AC0"/>
    <w:rsid w:val="36F07CAA"/>
    <w:rsid w:val="3A986F70"/>
    <w:rsid w:val="3C4A59C3"/>
    <w:rsid w:val="3F674148"/>
    <w:rsid w:val="41E247E3"/>
    <w:rsid w:val="44541483"/>
    <w:rsid w:val="461421B2"/>
    <w:rsid w:val="4CAE1A57"/>
    <w:rsid w:val="514F4C75"/>
    <w:rsid w:val="529D3823"/>
    <w:rsid w:val="5737455B"/>
    <w:rsid w:val="639A1969"/>
    <w:rsid w:val="64C42094"/>
    <w:rsid w:val="6AA64885"/>
    <w:rsid w:val="6F84508F"/>
    <w:rsid w:val="705D3363"/>
    <w:rsid w:val="74E3693A"/>
    <w:rsid w:val="76B94354"/>
    <w:rsid w:val="76E157C9"/>
    <w:rsid w:val="77E37EF5"/>
    <w:rsid w:val="7BBC72B2"/>
    <w:rsid w:val="7CB6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2</TotalTime>
  <ScaleCrop>false</ScaleCrop>
  <LinksUpToDate>false</LinksUpToDate>
  <CharactersWithSpaces>1697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uzZZ</cp:lastModifiedBy>
  <cp:lastPrinted>2019-12-02T07:52:00Z</cp:lastPrinted>
  <dcterms:modified xsi:type="dcterms:W3CDTF">2021-09-01T01:14:50Z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7E15AF2BFF054C2BA02839097B34F888</vt:lpwstr>
  </property>
</Properties>
</file>