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lang w:eastAsia="zh-CN"/>
        </w:rPr>
        <w:t>：</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学生宿舍保洁用具</w:t>
      </w:r>
      <w:r>
        <w:rPr>
          <w:rFonts w:hint="eastAsia" w:ascii="仿宋_GB2312" w:hAnsi="Courier New" w:eastAsia="仿宋_GB2312"/>
          <w:b/>
          <w:sz w:val="36"/>
          <w:u w:val="single"/>
        </w:rPr>
        <w:t xml:space="preserve">  </w:t>
      </w:r>
      <w:bookmarkStart w:id="0" w:name="_GoBack"/>
      <w:bookmarkEnd w:id="0"/>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hqc20230811</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hint="default" w:ascii="仿宋_GB2312" w:eastAsia="仿宋_GB2312"/>
                <w:sz w:val="24"/>
                <w:lang w:val="en-US" w:eastAsia="zh-CN"/>
              </w:rPr>
            </w:pPr>
          </w:p>
        </w:tc>
        <w:tc>
          <w:tcPr>
            <w:tcW w:w="1616"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月</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宿舍清洁工具</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7412E4A"/>
    <w:rsid w:val="35A35B9D"/>
    <w:rsid w:val="38735970"/>
    <w:rsid w:val="515F7322"/>
    <w:rsid w:val="62FE41EA"/>
    <w:rsid w:val="6C080458"/>
    <w:rsid w:val="6ED10715"/>
    <w:rsid w:val="7E4D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11</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2023-08-11T02:09:25Z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4D2DE536F0B24975A6707E6D0F7E4818</vt:lpwstr>
  </property>
</Properties>
</file>