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HQC20230307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rPr>
        <w:t>福建水利电力职业技术学院</w:t>
      </w:r>
      <w:r>
        <w:rPr>
          <w:rFonts w:hint="eastAsia" w:ascii="仿宋_GB2312" w:eastAsia="仿宋_GB2312"/>
          <w:b/>
          <w:sz w:val="32"/>
          <w:szCs w:val="32"/>
          <w:lang w:eastAsia="zh-CN"/>
        </w:rPr>
        <w:t>图文信息实训中心深基坑支护工程设计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44" w:rightChars="-21" w:firstLine="480" w:firstLineChars="200"/>
        <w:textAlignment w:val="auto"/>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福建水利电力职业技术学院图文信息实训中心深基坑支护工程设计进行比价采购，特邀请国内合格的供应商前来提交密封的比价文件。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HQC20230307</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福建水利电力职业技术学院图</w:t>
      </w:r>
      <w:bookmarkStart w:id="0" w:name="_GoBack"/>
      <w:bookmarkEnd w:id="0"/>
      <w:r>
        <w:rPr>
          <w:rFonts w:hint="eastAsia" w:ascii="仿宋_GB2312" w:hAnsi="宋体" w:eastAsia="仿宋_GB2312"/>
          <w:sz w:val="24"/>
          <w:lang w:eastAsia="zh-CN"/>
        </w:rPr>
        <w:t>文信息实训中心深基坑支护工程设计</w:t>
      </w:r>
    </w:p>
    <w:p>
      <w:pPr>
        <w:keepNext w:val="0"/>
        <w:keepLines w:val="0"/>
        <w:pageBreakBefore w:val="0"/>
        <w:widowControl w:val="0"/>
        <w:kinsoku/>
        <w:wordWrap/>
        <w:overflowPunct/>
        <w:topLinePunct w:val="0"/>
        <w:autoSpaceDE/>
        <w:autoSpaceDN/>
        <w:bidi w:val="0"/>
        <w:adjustRightInd/>
        <w:snapToGrid/>
        <w:spacing w:line="460" w:lineRule="exact"/>
        <w:ind w:left="-50" w:right="-181" w:firstLine="480" w:firstLineChars="200"/>
        <w:textAlignment w:val="auto"/>
        <w:rPr>
          <w:rFonts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left="-50" w:right="-181" w:firstLine="480" w:firstLineChars="200"/>
        <w:textAlignment w:val="auto"/>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left="-50" w:right="-181" w:firstLine="480" w:firstLineChars="200"/>
        <w:textAlignment w:val="auto"/>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afterLines="50" w:line="460" w:lineRule="exact"/>
        <w:ind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afterLines="50" w:line="460" w:lineRule="exact"/>
        <w:ind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eastAsia="zh-CN"/>
        </w:rPr>
        <w:t>九、工程概况：本工程地下室面积约</w:t>
      </w:r>
      <w:r>
        <w:rPr>
          <w:rFonts w:hint="eastAsia" w:ascii="仿宋_GB2312" w:hAnsi="宋体" w:eastAsia="仿宋_GB2312"/>
          <w:sz w:val="24"/>
          <w:lang w:val="en-US" w:eastAsia="zh-CN"/>
        </w:rPr>
        <w:t>4700平方米，地下室周长约290米，开挖深度约7米，具体以施工图及现场实际为准。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福建水利电力职业技术学院图文信息实训中心深基坑支护工程设计</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60000元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2023年3月16日至3月31日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1.本工程设计费为总价包干，费用含设计费及专家论证费等所有费用。</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2023年3月15日上午9：00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福建水利电力职业技术学院图文信息实训中心深基坑支护工程设计</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2023年3月16日至3月31日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福建水利电力职业技术学院图文信息实训中心深基坑支护工程设计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64B73A2"/>
    <w:rsid w:val="0E360E4F"/>
    <w:rsid w:val="12D65CBD"/>
    <w:rsid w:val="142818FB"/>
    <w:rsid w:val="18CD1396"/>
    <w:rsid w:val="20DF61F5"/>
    <w:rsid w:val="21A06152"/>
    <w:rsid w:val="22B13C98"/>
    <w:rsid w:val="24AC057C"/>
    <w:rsid w:val="2A62240E"/>
    <w:rsid w:val="2F4A3C60"/>
    <w:rsid w:val="304C3BAF"/>
    <w:rsid w:val="30EF7BCC"/>
    <w:rsid w:val="32BB7398"/>
    <w:rsid w:val="33B07100"/>
    <w:rsid w:val="34AC4D27"/>
    <w:rsid w:val="39CD5D7A"/>
    <w:rsid w:val="39F936DB"/>
    <w:rsid w:val="3E2467C2"/>
    <w:rsid w:val="482049CB"/>
    <w:rsid w:val="4AC912AD"/>
    <w:rsid w:val="4C22020F"/>
    <w:rsid w:val="4E1D6704"/>
    <w:rsid w:val="4E4F09D2"/>
    <w:rsid w:val="4F4D5191"/>
    <w:rsid w:val="54191C3D"/>
    <w:rsid w:val="597436C4"/>
    <w:rsid w:val="5E192A8C"/>
    <w:rsid w:val="5FF0288C"/>
    <w:rsid w:val="666C1B08"/>
    <w:rsid w:val="68C161FA"/>
    <w:rsid w:val="69C52D24"/>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1473</Words>
  <Characters>1567</Characters>
  <Lines>11</Lines>
  <Paragraphs>3</Paragraphs>
  <TotalTime>17</TotalTime>
  <ScaleCrop>false</ScaleCrop>
  <LinksUpToDate>false</LinksUpToDate>
  <CharactersWithSpaces>1603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2023-03-09T02:29:44Z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73B5CF338E464796AA6EF89A2FA0690B</vt:lpwstr>
  </property>
</Properties>
</file>