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jc w:val="center"/>
        <w:rPr>
          <w:rFonts w:hint="eastAsia" w:ascii="仿宋_GB2312" w:hAnsi="Courier New" w:eastAsia="仿宋_GB2312"/>
          <w:b/>
          <w:sz w:val="32"/>
          <w:szCs w:val="32"/>
          <w:u w:val="single"/>
          <w:lang w:val="en-US" w:eastAsia="zh-CN"/>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eastAsia="zh-CN"/>
        </w:rPr>
        <w:t>卫星遥感应用实验室、三明市格物智能应用技术研究院、城轨站厅站台实训室家具</w:t>
      </w:r>
      <w:r>
        <w:rPr>
          <w:rFonts w:hint="eastAsia" w:ascii="仿宋_GB2312" w:eastAsia="仿宋_GB2312"/>
          <w:b/>
          <w:bCs/>
          <w:sz w:val="32"/>
          <w:u w:val="single"/>
          <w:lang w:eastAsia="zh-CN"/>
        </w:rPr>
        <w:t>采购项目</w:t>
      </w:r>
    </w:p>
    <w:p>
      <w:pPr>
        <w:jc w:val="center"/>
        <w:rPr>
          <w:rFonts w:hint="eastAsia" w:ascii="仿宋_GB2312" w:eastAsia="仿宋_GB2312"/>
          <w:b/>
          <w:bCs/>
          <w:sz w:val="32"/>
        </w:rPr>
      </w:pPr>
    </w:p>
    <w:p>
      <w:pPr>
        <w:ind w:firstLine="1285" w:firstLineChars="400"/>
        <w:jc w:val="both"/>
        <w:rPr>
          <w:rFonts w:hint="default" w:ascii="仿宋_GB2312" w:hAnsi="Courier New" w:eastAsia="仿宋_GB2312"/>
          <w:b/>
          <w:sz w:val="32"/>
          <w:szCs w:val="32"/>
          <w:u w:val="single"/>
          <w:lang w:val="en-US" w:eastAsia="zh-CN"/>
        </w:rPr>
      </w:pPr>
    </w:p>
    <w:p>
      <w:pPr>
        <w:jc w:val="center"/>
        <w:rPr>
          <w:rFonts w:hint="eastAsia" w:ascii="仿宋_GB2312" w:hAnsi="Courier New" w:eastAsia="仿宋_GB2312"/>
          <w:b/>
          <w:sz w:val="32"/>
          <w:szCs w:val="32"/>
          <w:u w:val="single"/>
          <w:lang w:eastAsia="zh-CN"/>
        </w:rPr>
      </w:pPr>
    </w:p>
    <w:p>
      <w:pPr>
        <w:ind w:firstLine="1084" w:firstLineChars="300"/>
        <w:rPr>
          <w:rFonts w:ascii="仿宋_GB2312" w:hAnsi="Courier New" w:eastAsia="仿宋_GB2312"/>
          <w:b/>
          <w:sz w:val="36"/>
        </w:rPr>
      </w:pPr>
    </w:p>
    <w:p>
      <w:pPr>
        <w:ind w:firstLine="2530" w:firstLineChars="7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240422</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hint="eastAsia" w:ascii="仿宋_GB2312" w:eastAsia="仿宋_GB2312"/>
          <w:sz w:val="24"/>
          <w:lang w:eastAsia="zh-CN"/>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r>
        <w:rPr>
          <w:rFonts w:hint="eastAsia" w:ascii="仿宋_GB2312" w:hAnsi="宋体" w:eastAsia="仿宋_GB2312"/>
          <w:sz w:val="24"/>
          <w:lang w:eastAsia="zh-CN"/>
        </w:rPr>
        <w:t>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355"/>
        <w:gridCol w:w="2925"/>
        <w:gridCol w:w="885"/>
        <w:gridCol w:w="1785"/>
        <w:gridCol w:w="1905"/>
        <w:gridCol w:w="1596"/>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3" w:type="dxa"/>
            <w:vAlign w:val="center"/>
          </w:tcPr>
          <w:p>
            <w:pPr>
              <w:jc w:val="center"/>
              <w:rPr>
                <w:rFonts w:ascii="仿宋_GB2312" w:eastAsia="仿宋_GB2312"/>
                <w:sz w:val="24"/>
              </w:rPr>
            </w:pPr>
            <w:r>
              <w:rPr>
                <w:rFonts w:hint="eastAsia" w:ascii="仿宋_GB2312" w:eastAsia="仿宋_GB2312"/>
                <w:sz w:val="24"/>
              </w:rPr>
              <w:t>包别</w:t>
            </w:r>
          </w:p>
        </w:tc>
        <w:tc>
          <w:tcPr>
            <w:tcW w:w="2355" w:type="dxa"/>
            <w:vAlign w:val="center"/>
          </w:tcPr>
          <w:p>
            <w:pPr>
              <w:jc w:val="center"/>
              <w:rPr>
                <w:rFonts w:ascii="仿宋_GB2312" w:eastAsia="仿宋_GB2312"/>
                <w:sz w:val="24"/>
              </w:rPr>
            </w:pPr>
            <w:r>
              <w:rPr>
                <w:rFonts w:hint="eastAsia" w:ascii="仿宋_GB2312" w:eastAsia="仿宋_GB2312"/>
                <w:sz w:val="24"/>
              </w:rPr>
              <w:t>项目名称</w:t>
            </w:r>
          </w:p>
        </w:tc>
        <w:tc>
          <w:tcPr>
            <w:tcW w:w="2925"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885" w:type="dxa"/>
            <w:vAlign w:val="center"/>
          </w:tcPr>
          <w:p>
            <w:pPr>
              <w:jc w:val="center"/>
              <w:rPr>
                <w:rFonts w:hint="eastAsia" w:ascii="仿宋_GB2312" w:eastAsia="仿宋_GB2312"/>
                <w:sz w:val="24"/>
                <w:lang w:eastAsia="zh-CN"/>
              </w:rPr>
            </w:pPr>
            <w:r>
              <w:rPr>
                <w:rFonts w:hint="eastAsia" w:ascii="仿宋_GB2312" w:eastAsia="仿宋_GB2312"/>
                <w:sz w:val="24"/>
              </w:rPr>
              <w:t>数量</w:t>
            </w:r>
          </w:p>
        </w:tc>
        <w:tc>
          <w:tcPr>
            <w:tcW w:w="1785" w:type="dxa"/>
            <w:vAlign w:val="center"/>
          </w:tcPr>
          <w:p>
            <w:pPr>
              <w:jc w:val="center"/>
              <w:rPr>
                <w:rFonts w:hint="eastAsia"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05"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596"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宋体" w:eastAsia="仿宋_GB2312" w:cs="Times New Roman"/>
                <w:kern w:val="2"/>
                <w:sz w:val="21"/>
                <w:szCs w:val="21"/>
                <w:lang w:val="en-US" w:eastAsia="zh-CN" w:bidi="ar-SA"/>
              </w:rPr>
              <w:t>10人位工位桌</w:t>
            </w:r>
          </w:p>
        </w:tc>
        <w:tc>
          <w:tcPr>
            <w:tcW w:w="2925" w:type="dxa"/>
            <w:vAlign w:val="center"/>
          </w:tcPr>
          <w:p>
            <w:pPr>
              <w:spacing w:line="440" w:lineRule="exact"/>
              <w:jc w:val="center"/>
              <w:rPr>
                <w:rFonts w:hint="default" w:ascii="仿宋_GB2312" w:hAnsi="宋体" w:eastAsia="宋体"/>
                <w:sz w:val="21"/>
                <w:szCs w:val="21"/>
                <w:lang w:val="en-US" w:eastAsia="zh-CN"/>
              </w:rPr>
            </w:pPr>
            <w:r>
              <w:rPr>
                <w:rFonts w:hint="eastAsia" w:ascii="仿宋_GB2312" w:hAnsi="宋体" w:eastAsia="仿宋_GB2312" w:cs="Times New Roman"/>
                <w:kern w:val="2"/>
                <w:sz w:val="21"/>
                <w:szCs w:val="21"/>
                <w:lang w:val="en-US" w:eastAsia="zh-CN" w:bidi="ar-SA"/>
              </w:rPr>
              <w:t>规格：</w:t>
            </w:r>
            <w:r>
              <w:rPr>
                <w:rFonts w:hint="default" w:ascii="仿宋_GB2312" w:hAnsi="宋体" w:eastAsia="仿宋_GB2312" w:cs="Times New Roman"/>
                <w:kern w:val="2"/>
                <w:sz w:val="21"/>
                <w:szCs w:val="21"/>
                <w:lang w:val="en-US" w:eastAsia="zh-CN" w:bidi="ar-SA"/>
              </w:rPr>
              <w:t>6000mm*1200mm*750mm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工位椅</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cs="Times New Roman"/>
                <w:kern w:val="2"/>
                <w:sz w:val="21"/>
                <w:szCs w:val="21"/>
                <w:lang w:val="en-US" w:eastAsia="zh-CN" w:bidi="ar-SA"/>
              </w:rPr>
              <w:t>尺寸：470mm*420mm*950mm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20</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会议桌（10人位）</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cs="Times New Roman"/>
                <w:b w:val="0"/>
                <w:bCs/>
                <w:kern w:val="2"/>
                <w:sz w:val="21"/>
                <w:szCs w:val="21"/>
                <w:lang w:val="en-US" w:eastAsia="zh-CN" w:bidi="ar-SA"/>
              </w:rPr>
              <w:t>规格：3000mm*1300mm*750mm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弓形椅（会议椅）</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cs="Times New Roman"/>
                <w:b w:val="0"/>
                <w:bCs/>
                <w:kern w:val="2"/>
                <w:sz w:val="21"/>
                <w:szCs w:val="21"/>
                <w:lang w:val="en-US" w:eastAsia="zh-CN" w:bidi="ar-SA"/>
              </w:rPr>
              <w:t>规格：470mm*420mm*950mm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16</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会议桌（6人位）</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规格：2000mm*1200mm*750mm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沙发（3+1+1）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尺寸：2000mm*800mm*820mm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茶几</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尺寸：1200mm*600mm*460mm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办公带桌板可折叠椅</w:t>
            </w:r>
          </w:p>
        </w:tc>
        <w:tc>
          <w:tcPr>
            <w:tcW w:w="2925" w:type="dxa"/>
            <w:vAlign w:val="center"/>
          </w:tcPr>
          <w:p>
            <w:pPr>
              <w:pStyle w:val="17"/>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详见比价文件比价采购项目一览表</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30</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078" w:type="dxa"/>
            <w:gridSpan w:val="2"/>
            <w:tcBorders>
              <w:top w:val="single" w:color="auto" w:sz="4" w:space="0"/>
            </w:tcBorders>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712" w:type="dxa"/>
            <w:gridSpan w:val="7"/>
            <w:tcBorders>
              <w:top w:val="single" w:color="auto" w:sz="4" w:space="0"/>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40" w:hRule="atLeast"/>
          <w:jc w:val="center"/>
        </w:trPr>
        <w:tc>
          <w:tcPr>
            <w:tcW w:w="3078"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925" w:type="dxa"/>
            <w:vAlign w:val="center"/>
          </w:tcPr>
          <w:p>
            <w:pPr>
              <w:rPr>
                <w:rFonts w:ascii="仿宋_GB2312" w:eastAsia="仿宋_GB2312"/>
                <w:sz w:val="24"/>
              </w:rPr>
            </w:pPr>
          </w:p>
        </w:tc>
        <w:tc>
          <w:tcPr>
            <w:tcW w:w="885"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6886"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36"/>
        <w:gridCol w:w="2094"/>
        <w:gridCol w:w="3445"/>
        <w:gridCol w:w="1436"/>
        <w:gridCol w:w="2667"/>
        <w:gridCol w:w="82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14117"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565614D"/>
    <w:rsid w:val="064424ED"/>
    <w:rsid w:val="09BD6086"/>
    <w:rsid w:val="0B002327"/>
    <w:rsid w:val="0B6F0609"/>
    <w:rsid w:val="0ED238DA"/>
    <w:rsid w:val="135D72E4"/>
    <w:rsid w:val="143044E9"/>
    <w:rsid w:val="1652527F"/>
    <w:rsid w:val="17507A73"/>
    <w:rsid w:val="1A7D1772"/>
    <w:rsid w:val="1C15773D"/>
    <w:rsid w:val="1DDD7517"/>
    <w:rsid w:val="1ECE699F"/>
    <w:rsid w:val="2C8945BA"/>
    <w:rsid w:val="2F045B87"/>
    <w:rsid w:val="3BB75B4D"/>
    <w:rsid w:val="3BB925B1"/>
    <w:rsid w:val="3E3D05DB"/>
    <w:rsid w:val="4BF22311"/>
    <w:rsid w:val="5D6E2893"/>
    <w:rsid w:val="5FBC4017"/>
    <w:rsid w:val="616021BC"/>
    <w:rsid w:val="61974753"/>
    <w:rsid w:val="6DFD1672"/>
    <w:rsid w:val="75070082"/>
    <w:rsid w:val="7BBC1DD6"/>
    <w:rsid w:val="7CA35420"/>
    <w:rsid w:val="7CD014D5"/>
    <w:rsid w:val="7D85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3"/>
    <w:autoRedefine/>
    <w:qFormat/>
    <w:uiPriority w:val="0"/>
    <w:rPr>
      <w:rFonts w:ascii="宋体" w:hAnsi="宋体"/>
      <w:b/>
      <w:bCs/>
      <w:sz w:val="28"/>
    </w:rPr>
  </w:style>
  <w:style w:type="paragraph" w:styleId="4">
    <w:name w:val="Plain Text"/>
    <w:basedOn w:val="1"/>
    <w:link w:val="12"/>
    <w:autoRedefine/>
    <w:qFormat/>
    <w:uiPriority w:val="0"/>
    <w:rPr>
      <w:rFonts w:ascii="宋体" w:hAnsi="Courier New" w:cstheme="minorBidi"/>
      <w:szCs w:val="22"/>
    </w:rPr>
  </w:style>
  <w:style w:type="paragraph" w:styleId="5">
    <w:name w:val="footer"/>
    <w:basedOn w:val="1"/>
    <w:link w:val="11"/>
    <w:autoRedefine/>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Char"/>
    <w:basedOn w:val="8"/>
    <w:link w:val="6"/>
    <w:autoRedefine/>
    <w:qFormat/>
    <w:uiPriority w:val="0"/>
    <w:rPr>
      <w:sz w:val="18"/>
      <w:szCs w:val="18"/>
    </w:rPr>
  </w:style>
  <w:style w:type="character" w:customStyle="1" w:styleId="11">
    <w:name w:val="页脚 Char"/>
    <w:basedOn w:val="8"/>
    <w:link w:val="5"/>
    <w:autoRedefine/>
    <w:qFormat/>
    <w:uiPriority w:val="0"/>
    <w:rPr>
      <w:sz w:val="18"/>
      <w:szCs w:val="18"/>
    </w:rPr>
  </w:style>
  <w:style w:type="character" w:customStyle="1" w:styleId="12">
    <w:name w:val="纯文本 Char"/>
    <w:basedOn w:val="8"/>
    <w:link w:val="4"/>
    <w:autoRedefine/>
    <w:qFormat/>
    <w:uiPriority w:val="0"/>
    <w:rPr>
      <w:rFonts w:ascii="宋体" w:hAnsi="Courier New" w:eastAsia="宋体"/>
    </w:rPr>
  </w:style>
  <w:style w:type="character" w:customStyle="1" w:styleId="13">
    <w:name w:val="正文文本 Char"/>
    <w:basedOn w:val="8"/>
    <w:link w:val="3"/>
    <w:autoRedefine/>
    <w:qFormat/>
    <w:uiPriority w:val="0"/>
    <w:rPr>
      <w:rFonts w:ascii="宋体" w:hAnsi="宋体" w:eastAsia="宋体" w:cs="Times New Roman"/>
      <w:b/>
      <w:bCs/>
      <w:sz w:val="28"/>
      <w:szCs w:val="24"/>
    </w:rPr>
  </w:style>
  <w:style w:type="character" w:customStyle="1" w:styleId="14">
    <w:name w:val="纯文本 Char1"/>
    <w:basedOn w:val="8"/>
    <w:autoRedefine/>
    <w:semiHidden/>
    <w:qFormat/>
    <w:uiPriority w:val="99"/>
    <w:rPr>
      <w:rFonts w:ascii="宋体" w:hAnsi="Courier New" w:eastAsia="宋体" w:cs="Courier New"/>
      <w:szCs w:val="21"/>
    </w:rPr>
  </w:style>
  <w:style w:type="paragraph" w:customStyle="1" w:styleId="15">
    <w:name w:val="标3"/>
    <w:basedOn w:val="1"/>
    <w:autoRedefine/>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 w:type="paragraph" w:customStyle="1" w:styleId="17">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2112</Words>
  <Characters>2206</Characters>
  <Lines>29</Lines>
  <Paragraphs>8</Paragraphs>
  <TotalTime>2</TotalTime>
  <ScaleCrop>false</ScaleCrop>
  <LinksUpToDate>false</LinksUpToDate>
  <CharactersWithSpaces>4030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2024-04-22T08:25:24Z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E17890E6B7B24E0ABA343C0CF17F092E_13</vt:lpwstr>
  </property>
</Properties>
</file>