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8"/>
        <w:jc w:val="left"/>
        <w:rPr>
          <w:rFonts w:ascii="仿宋_GB2312" w:hAnsi="Times New Roman" w:eastAsia="仿宋_GB2312"/>
          <w:sz w:val="24"/>
          <w:szCs w:val="24"/>
        </w:rPr>
      </w:pPr>
      <w:r>
        <w:rPr>
          <w:rFonts w:ascii="仿宋_GB2312" w:eastAsia="仿宋_GB2312"/>
        </w:rPr>
        <w:br w:type="page"/>
      </w:r>
    </w:p>
    <w:p>
      <w:pPr>
        <w:pStyle w:val="18"/>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福建水利电力职业技术学院</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val="en-US" w:eastAsia="zh-CN"/>
        </w:rPr>
      </w:pPr>
      <w:r>
        <w:rPr>
          <w:rFonts w:hint="eastAsia" w:ascii="仿宋_GB2312" w:eastAsia="仿宋_GB2312"/>
          <w:sz w:val="24"/>
        </w:rPr>
        <w:t>报价人名称(加盖公章)：</w:t>
      </w:r>
      <w:r>
        <w:rPr>
          <w:rFonts w:hint="eastAsia" w:ascii="仿宋_GB2312" w:hAnsi="宋体" w:eastAsia="仿宋_GB2312"/>
          <w:sz w:val="24"/>
        </w:rPr>
        <w:t xml:space="preserve">                              采购编号：</w:t>
      </w:r>
      <w:r>
        <w:rPr>
          <w:rFonts w:hint="eastAsia" w:ascii="仿宋_GB2312" w:hAnsi="宋体" w:eastAsia="仿宋_GB2312"/>
          <w:sz w:val="24"/>
          <w:lang w:val="en-US" w:eastAsia="zh-CN"/>
        </w:rPr>
        <w:t>TSG202201</w:t>
      </w:r>
      <w:r>
        <w:rPr>
          <w:rFonts w:hint="eastAsia" w:ascii="仿宋_GB2312" w:hAnsi="宋体" w:eastAsia="仿宋_GB2312"/>
          <w:sz w:val="24"/>
        </w:rPr>
        <w:t xml:space="preserve">                      货币单位：</w:t>
      </w:r>
      <w:r>
        <w:rPr>
          <w:rFonts w:hint="eastAsia" w:ascii="仿宋_GB2312" w:hAnsi="宋体" w:eastAsia="仿宋_GB2312"/>
          <w:sz w:val="24"/>
          <w:lang w:val="en-US" w:eastAsia="zh-CN"/>
        </w:rPr>
        <w:t>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hint="default" w:ascii="仿宋_GB2312" w:hAnsi="宋体" w:eastAsia="仿宋_GB2312"/>
                <w:sz w:val="24"/>
                <w:lang w:val="en-US" w:eastAsia="zh-CN"/>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hint="default" w:ascii="仿宋_GB2312" w:hAnsi="宋体" w:eastAsia="仿宋_GB2312"/>
                <w:sz w:val="24"/>
                <w:lang w:val="en-US"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u w:val="none"/>
                <w:lang w:val="en-US" w:eastAsia="zh-CN"/>
              </w:rPr>
            </w:pPr>
            <w:r>
              <w:rPr>
                <w:rFonts w:hint="eastAsia" w:ascii="仿宋_GB2312" w:hAnsi="宋体" w:eastAsia="仿宋_GB2312"/>
                <w:sz w:val="24"/>
                <w:u w:val="none"/>
                <w:lang w:val="en-US" w:eastAsia="zh-CN"/>
              </w:rPr>
              <w:t>详细性能（服务内容）说明：</w:t>
            </w:r>
          </w:p>
          <w:p>
            <w:pPr>
              <w:spacing w:line="380" w:lineRule="exact"/>
              <w:rPr>
                <w:rFonts w:hint="eastAsia" w:ascii="仿宋_GB2312" w:hAnsi="宋体" w:eastAsia="仿宋_GB2312"/>
                <w:sz w:val="24"/>
                <w:u w:val="none"/>
                <w:lang w:val="en-US" w:eastAsia="zh-CN"/>
              </w:rPr>
            </w:pPr>
          </w:p>
        </w:tc>
      </w:tr>
    </w:tbl>
    <w:p>
      <w:pPr>
        <w:spacing w:line="380" w:lineRule="exact"/>
        <w:rPr>
          <w:rFonts w:ascii="仿宋_GB2312" w:hAnsi="宋体" w:eastAsia="仿宋_GB2312"/>
          <w:sz w:val="24"/>
        </w:rPr>
      </w:pPr>
    </w:p>
    <w:p>
      <w:pPr>
        <w:pStyle w:val="18"/>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8"/>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福建水利电力职业技术学院</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bookmarkStart w:id="0" w:name="_GoBack"/>
      <w:bookmarkEnd w:id="0"/>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福建水利电力职业技术学院</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8"/>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7"/>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福建水利电力职业技术学院</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8"/>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hAnsi="宋体" w:eastAsia="仿宋_GB2312"/>
          <w:sz w:val="24"/>
          <w:u w:val="single"/>
          <w:lang w:val="en-US" w:eastAsia="zh-CN"/>
        </w:rPr>
        <w:t>福建水利电力职业技术学院</w:t>
      </w: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8"/>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10"/>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ZjcwYTU3NTQ3NjUyMmU0MmU1MTViNmNmZjA3OGEifQ=="/>
  </w:docVars>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1C75423"/>
    <w:rsid w:val="04FC3CE3"/>
    <w:rsid w:val="07E92136"/>
    <w:rsid w:val="0A5A7434"/>
    <w:rsid w:val="194C70A0"/>
    <w:rsid w:val="294E19E4"/>
    <w:rsid w:val="2CBB35E8"/>
    <w:rsid w:val="3A123789"/>
    <w:rsid w:val="468E4AE3"/>
    <w:rsid w:val="5C877BB2"/>
    <w:rsid w:val="5EE77B11"/>
    <w:rsid w:val="69323A78"/>
    <w:rsid w:val="6C4C688D"/>
    <w:rsid w:val="7628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5"/>
    <w:qFormat/>
    <w:uiPriority w:val="0"/>
    <w:rPr>
      <w:rFonts w:ascii="宋体" w:hAnsi="宋体"/>
      <w:b/>
      <w:bCs/>
      <w:sz w:val="28"/>
    </w:rPr>
  </w:style>
  <w:style w:type="paragraph" w:styleId="4">
    <w:name w:val="Plain Text"/>
    <w:basedOn w:val="1"/>
    <w:link w:val="14"/>
    <w:qFormat/>
    <w:uiPriority w:val="0"/>
    <w:rPr>
      <w:rFonts w:ascii="宋体" w:hAnsi="Courier New" w:cstheme="minorBidi"/>
      <w:szCs w:val="22"/>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0">
    <w:name w:val="page number"/>
    <w:basedOn w:val="9"/>
    <w:qFormat/>
    <w:uiPriority w:val="0"/>
  </w:style>
  <w:style w:type="character" w:styleId="11">
    <w:name w:val="Hyperlink"/>
    <w:unhideWhenUsed/>
    <w:qFormat/>
    <w:uiPriority w:val="99"/>
    <w:rPr>
      <w:color w:val="0000FF"/>
      <w:u w:val="single"/>
    </w:rPr>
  </w:style>
  <w:style w:type="character" w:customStyle="1" w:styleId="12">
    <w:name w:val="页眉 Char"/>
    <w:basedOn w:val="9"/>
    <w:link w:val="6"/>
    <w:qFormat/>
    <w:uiPriority w:val="0"/>
    <w:rPr>
      <w:sz w:val="18"/>
      <w:szCs w:val="18"/>
    </w:rPr>
  </w:style>
  <w:style w:type="character" w:customStyle="1" w:styleId="13">
    <w:name w:val="页脚 Char"/>
    <w:basedOn w:val="9"/>
    <w:link w:val="5"/>
    <w:qFormat/>
    <w:uiPriority w:val="0"/>
    <w:rPr>
      <w:sz w:val="18"/>
      <w:szCs w:val="18"/>
    </w:rPr>
  </w:style>
  <w:style w:type="character" w:customStyle="1" w:styleId="14">
    <w:name w:val="纯文本 Char"/>
    <w:basedOn w:val="9"/>
    <w:link w:val="4"/>
    <w:qFormat/>
    <w:uiPriority w:val="0"/>
    <w:rPr>
      <w:rFonts w:ascii="宋体" w:hAnsi="Courier New" w:eastAsia="宋体"/>
    </w:rPr>
  </w:style>
  <w:style w:type="character" w:customStyle="1" w:styleId="15">
    <w:name w:val="正文文本 Char"/>
    <w:basedOn w:val="9"/>
    <w:link w:val="3"/>
    <w:qFormat/>
    <w:uiPriority w:val="0"/>
    <w:rPr>
      <w:rFonts w:ascii="宋体" w:hAnsi="宋体" w:eastAsia="宋体" w:cs="Times New Roman"/>
      <w:b/>
      <w:bCs/>
      <w:sz w:val="28"/>
      <w:szCs w:val="24"/>
    </w:rPr>
  </w:style>
  <w:style w:type="character" w:customStyle="1" w:styleId="16">
    <w:name w:val="纯文本 Char1"/>
    <w:basedOn w:val="9"/>
    <w:semiHidden/>
    <w:qFormat/>
    <w:uiPriority w:val="99"/>
    <w:rPr>
      <w:rFonts w:ascii="宋体" w:hAnsi="Courier New" w:eastAsia="宋体" w:cs="Courier New"/>
      <w:szCs w:val="21"/>
    </w:rPr>
  </w:style>
  <w:style w:type="paragraph" w:customStyle="1" w:styleId="17">
    <w:name w:val="标3"/>
    <w:basedOn w:val="1"/>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8">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2385</Words>
  <Characters>2531</Characters>
  <Lines>29</Lines>
  <Paragraphs>8</Paragraphs>
  <TotalTime>3</TotalTime>
  <ScaleCrop>false</ScaleCrop>
  <LinksUpToDate>false</LinksUpToDate>
  <CharactersWithSpaces>4140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开卷有益</cp:lastModifiedBy>
  <dcterms:modified xsi:type="dcterms:W3CDTF">2022-10-21T03:01:50Z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17802405110E40799442237535308481</vt:lpwstr>
  </property>
</Properties>
</file>