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89F1A">
      <w:pPr>
        <w:pStyle w:val="2"/>
        <w:spacing w:before="540" w:line="480" w:lineRule="auto"/>
        <w:jc w:val="center"/>
        <w:rPr>
          <w:sz w:val="52"/>
          <w:szCs w:val="52"/>
        </w:rPr>
      </w:pPr>
      <w:r>
        <w:rPr>
          <w:sz w:val="52"/>
          <w:szCs w:val="52"/>
        </w:rPr>
        <w:t>福建水利电力职业技术学院</w:t>
      </w:r>
    </w:p>
    <w:p w14:paraId="6A633F51">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14:paraId="758756D2">
      <w:pPr>
        <w:ind w:firstLine="321" w:firstLineChars="100"/>
        <w:jc w:val="center"/>
        <w:rPr>
          <w:rFonts w:ascii="仿宋_GB2312" w:eastAsia="仿宋_GB2312"/>
          <w:b/>
          <w:bCs/>
          <w:sz w:val="32"/>
        </w:rPr>
      </w:pPr>
    </w:p>
    <w:p w14:paraId="1012D1B1">
      <w:pPr>
        <w:ind w:firstLine="321" w:firstLineChars="100"/>
        <w:jc w:val="center"/>
        <w:rPr>
          <w:rFonts w:ascii="仿宋_GB2312" w:eastAsia="仿宋_GB2312"/>
          <w:b/>
          <w:bCs/>
          <w:sz w:val="32"/>
        </w:rPr>
      </w:pPr>
    </w:p>
    <w:p w14:paraId="25CCA636">
      <w:pPr>
        <w:ind w:firstLine="321" w:firstLineChars="100"/>
        <w:jc w:val="center"/>
        <w:rPr>
          <w:rFonts w:ascii="仿宋_GB2312" w:eastAsia="仿宋_GB2312"/>
          <w:b/>
          <w:bCs/>
          <w:sz w:val="32"/>
        </w:rPr>
      </w:pPr>
    </w:p>
    <w:p w14:paraId="597B1175">
      <w:pPr>
        <w:ind w:firstLine="2249" w:firstLineChars="700"/>
        <w:rPr>
          <w:rFonts w:hint="default" w:ascii="仿宋_GB2312" w:eastAsia="宋体"/>
          <w:b/>
          <w:bCs/>
          <w:sz w:val="32"/>
          <w:lang w:val="en-US" w:eastAsia="zh-CN"/>
        </w:rPr>
      </w:pPr>
      <w:r>
        <w:rPr>
          <w:rFonts w:hint="eastAsia" w:ascii="仿宋_GB2312" w:eastAsia="仿宋_GB2312"/>
          <w:b/>
          <w:bCs/>
          <w:sz w:val="32"/>
        </w:rPr>
        <w:t>采购编号：</w:t>
      </w:r>
      <w:r>
        <w:rPr>
          <w:rFonts w:ascii="Arial" w:hAnsi="Arial" w:eastAsia="宋体" w:cs="Arial"/>
          <w:i w:val="0"/>
          <w:iCs w:val="0"/>
          <w:caps w:val="0"/>
          <w:color w:val="323232"/>
          <w:spacing w:val="0"/>
          <w:sz w:val="28"/>
          <w:szCs w:val="28"/>
          <w:shd w:val="clear" w:fill="FFFFFF"/>
        </w:rPr>
        <w:t>DLGCXY2024</w:t>
      </w:r>
      <w:r>
        <w:rPr>
          <w:rFonts w:hint="eastAsia" w:ascii="Arial" w:hAnsi="Arial" w:cs="Arial"/>
          <w:i w:val="0"/>
          <w:iCs w:val="0"/>
          <w:caps w:val="0"/>
          <w:color w:val="323232"/>
          <w:spacing w:val="0"/>
          <w:sz w:val="28"/>
          <w:szCs w:val="28"/>
          <w:shd w:val="clear" w:fill="FFFFFF"/>
          <w:lang w:val="en-US" w:eastAsia="zh-CN"/>
        </w:rPr>
        <w:t>10</w:t>
      </w:r>
    </w:p>
    <w:p w14:paraId="1844F3FC">
      <w:pPr>
        <w:ind w:firstLine="2100" w:firstLineChars="750"/>
        <w:rPr>
          <w:rFonts w:ascii="仿宋_GB2312" w:eastAsia="仿宋_GB2312"/>
          <w:sz w:val="28"/>
        </w:rPr>
      </w:pPr>
    </w:p>
    <w:p w14:paraId="1549B44F">
      <w:pPr>
        <w:ind w:left="3810" w:leftChars="1057" w:hanging="1590" w:hangingChars="495"/>
        <w:rPr>
          <w:rFonts w:hint="eastAsia" w:ascii="仿宋_GB2312" w:hAnsi="Times New Roman" w:eastAsia="仿宋_GB2312" w:cs="Times New Roman"/>
          <w:b/>
          <w:bCs/>
          <w:sz w:val="32"/>
          <w:lang w:val="en-US" w:eastAsia="zh-CN"/>
        </w:rPr>
      </w:pPr>
      <w:r>
        <w:rPr>
          <w:rFonts w:hint="eastAsia" w:ascii="仿宋_GB2312" w:eastAsia="仿宋_GB2312"/>
          <w:b/>
          <w:bCs/>
          <w:sz w:val="32"/>
        </w:rPr>
        <w:t>项目名称：</w:t>
      </w:r>
      <w:r>
        <w:rPr>
          <w:rFonts w:hint="eastAsia" w:ascii="仿宋_GB2312" w:hAnsi="Times New Roman" w:eastAsia="仿宋_GB2312" w:cs="Times New Roman"/>
          <w:b/>
          <w:bCs/>
          <w:sz w:val="32"/>
          <w:lang w:val="en-US" w:eastAsia="zh-CN"/>
        </w:rPr>
        <w:t>恒温试验箱一体机</w:t>
      </w:r>
    </w:p>
    <w:p w14:paraId="418FD64B">
      <w:pPr>
        <w:ind w:firstLine="643" w:firstLineChars="200"/>
        <w:rPr>
          <w:rFonts w:ascii="仿宋GB2312" w:eastAsia="仿宋GB2312"/>
          <w:b/>
          <w:bCs/>
          <w:sz w:val="32"/>
        </w:rPr>
      </w:pPr>
    </w:p>
    <w:p w14:paraId="5E51AF93">
      <w:pPr>
        <w:jc w:val="center"/>
        <w:rPr>
          <w:rFonts w:ascii="仿宋_GB2312" w:eastAsia="仿宋_GB2312"/>
          <w:sz w:val="32"/>
        </w:rPr>
      </w:pPr>
    </w:p>
    <w:p w14:paraId="2A74116C">
      <w:pPr>
        <w:jc w:val="center"/>
        <w:rPr>
          <w:rFonts w:ascii="仿宋_GB2312" w:eastAsia="仿宋_GB2312"/>
          <w:sz w:val="32"/>
        </w:rPr>
      </w:pPr>
    </w:p>
    <w:p w14:paraId="5FC27180">
      <w:pPr>
        <w:jc w:val="center"/>
        <w:rPr>
          <w:rFonts w:ascii="仿宋_GB2312" w:eastAsia="仿宋_GB2312"/>
          <w:sz w:val="32"/>
        </w:rPr>
      </w:pPr>
    </w:p>
    <w:p w14:paraId="5C1AC783">
      <w:pPr>
        <w:jc w:val="center"/>
        <w:rPr>
          <w:rFonts w:ascii="仿宋_GB2312" w:eastAsia="仿宋_GB2312"/>
          <w:sz w:val="32"/>
        </w:rPr>
      </w:pPr>
    </w:p>
    <w:p w14:paraId="52750F72">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14:paraId="7E496A6E">
      <w:pPr>
        <w:spacing w:line="360" w:lineRule="auto"/>
        <w:ind w:left="2078" w:leftChars="304" w:hanging="1440" w:hangingChars="450"/>
        <w:rPr>
          <w:rFonts w:hint="default"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val="en-US" w:eastAsia="zh-CN"/>
        </w:rPr>
        <w:t>电力工程学院</w:t>
      </w:r>
    </w:p>
    <w:p w14:paraId="65CEE282">
      <w:pPr>
        <w:ind w:firstLine="3213" w:firstLineChars="1000"/>
        <w:rPr>
          <w:rFonts w:ascii="仿宋_GB2312" w:eastAsia="仿宋_GB2312"/>
          <w:b/>
          <w:bCs/>
          <w:sz w:val="32"/>
        </w:rPr>
      </w:pPr>
    </w:p>
    <w:p w14:paraId="6D46F60D">
      <w:pPr>
        <w:ind w:firstLine="3518" w:firstLineChars="1095"/>
        <w:rPr>
          <w:rFonts w:ascii="仿宋_GB2312" w:hAnsi="宋体" w:eastAsia="仿宋_GB2312"/>
          <w:b/>
          <w:bCs/>
          <w:sz w:val="32"/>
        </w:rPr>
      </w:pPr>
    </w:p>
    <w:p w14:paraId="40F0FAA7">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黑体" w:cs="宋体"/>
          <w:b/>
          <w:bCs/>
          <w:sz w:val="32"/>
          <w:lang w:val="en-US" w:eastAsia="zh-CN"/>
        </w:rPr>
        <w:t>二四</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十一</w:t>
      </w:r>
      <w:r>
        <w:rPr>
          <w:rFonts w:hint="eastAsia" w:ascii="仿宋_GB2312" w:hAnsi="宋体" w:eastAsia="仿宋_GB2312"/>
          <w:b/>
          <w:bCs/>
          <w:sz w:val="32"/>
        </w:rPr>
        <w:t>月</w:t>
      </w:r>
    </w:p>
    <w:p w14:paraId="4499ED3E">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14:paraId="08605D77">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14:paraId="118D9640">
      <w:pPr>
        <w:spacing w:line="460" w:lineRule="exact"/>
        <w:ind w:right="-380" w:rightChars="-181"/>
        <w:jc w:val="center"/>
        <w:rPr>
          <w:rFonts w:ascii="仿宋_GB2312" w:eastAsia="仿宋_GB2312"/>
          <w:b/>
          <w:bCs/>
          <w:sz w:val="32"/>
        </w:rPr>
      </w:pPr>
    </w:p>
    <w:p w14:paraId="7F79EE43">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val="en-US" w:eastAsia="zh-CN"/>
        </w:rPr>
        <w:t>电力工程学院</w:t>
      </w:r>
      <w:r>
        <w:rPr>
          <w:rFonts w:hint="eastAsia" w:ascii="仿宋_GB2312" w:hAnsi="宋体" w:eastAsia="仿宋_GB2312"/>
          <w:sz w:val="24"/>
        </w:rPr>
        <w:t>所需的锂电池研究实验</w:t>
      </w:r>
      <w:r>
        <w:rPr>
          <w:rFonts w:hint="eastAsia" w:ascii="仿宋_GB2312" w:hAnsi="宋体" w:eastAsia="仿宋_GB2312"/>
          <w:sz w:val="24"/>
          <w:lang w:eastAsia="zh-CN"/>
        </w:rPr>
        <w:t>设备</w:t>
      </w:r>
      <w:r>
        <w:rPr>
          <w:rFonts w:hint="eastAsia" w:ascii="仿宋_GB2312" w:hAnsi="宋体" w:eastAsia="仿宋_GB2312"/>
          <w:sz w:val="24"/>
          <w:lang w:val="en-US" w:eastAsia="zh-CN"/>
        </w:rPr>
        <w:t>采购</w:t>
      </w:r>
      <w:r>
        <w:rPr>
          <w:rFonts w:hint="eastAsia" w:ascii="仿宋_GB2312" w:hAnsi="宋体" w:eastAsia="仿宋_GB2312"/>
          <w:sz w:val="24"/>
        </w:rPr>
        <w:t>项目进行比价采购，特邀请国内合格的供应商前来提交密封的比价文件。</w:t>
      </w:r>
    </w:p>
    <w:p w14:paraId="3D6F86C0">
      <w:pPr>
        <w:numPr>
          <w:ilvl w:val="0"/>
          <w:numId w:val="1"/>
        </w:numPr>
        <w:spacing w:line="500" w:lineRule="exact"/>
        <w:ind w:left="-50" w:right="-181" w:firstLine="480" w:firstLineChars="200"/>
        <w:rPr>
          <w:rFonts w:hint="eastAsia" w:ascii="仿宋_GB2312" w:hAnsi="宋体" w:eastAsia="仿宋"/>
          <w:sz w:val="24"/>
          <w:u w:val="single"/>
          <w:lang w:val="en-US" w:eastAsia="zh-CN"/>
        </w:rPr>
      </w:pPr>
      <w:r>
        <w:rPr>
          <w:rFonts w:hint="eastAsia" w:ascii="仿宋_GB2312" w:hAnsi="宋体" w:eastAsia="仿宋_GB2312"/>
          <w:sz w:val="24"/>
        </w:rPr>
        <w:t>采购编号</w:t>
      </w:r>
      <w:r>
        <w:rPr>
          <w:rFonts w:hint="eastAsia" w:ascii="仿宋" w:hAnsi="仿宋" w:eastAsia="仿宋" w:cs="仿宋"/>
          <w:b w:val="0"/>
          <w:bCs w:val="0"/>
          <w:sz w:val="24"/>
          <w:szCs w:val="24"/>
        </w:rPr>
        <w:t>：</w:t>
      </w:r>
      <w:r>
        <w:rPr>
          <w:rFonts w:hint="eastAsia" w:ascii="仿宋_GB2312" w:hAnsi="宋体" w:eastAsia="仿宋"/>
          <w:sz w:val="24"/>
          <w:u w:val="single"/>
          <w:lang w:val="en-US" w:eastAsia="zh-CN"/>
        </w:rPr>
        <w:t xml:space="preserve">  DLGCXY202410  </w:t>
      </w:r>
    </w:p>
    <w:p w14:paraId="579AD7F4">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cs="Times New Roman"/>
          <w:sz w:val="24"/>
          <w:u w:val="single"/>
          <w:lang w:val="en-US" w:eastAsia="zh-CN"/>
        </w:rPr>
        <w:t>恒温试验箱一体机</w:t>
      </w:r>
    </w:p>
    <w:p w14:paraId="36C517FC">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14:paraId="20C25514">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14:paraId="0659D49C">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14:paraId="6FBA8BDA">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u w:val="single"/>
          <w:lang w:val="en-US" w:eastAsia="zh-CN"/>
        </w:rPr>
        <w:t xml:space="preserve"> 2024年11月14日上午9：00（北京时间） </w:t>
      </w:r>
      <w:r>
        <w:rPr>
          <w:rFonts w:hint="eastAsia" w:ascii="仿宋_GB2312" w:hAnsi="宋体" w:eastAsia="仿宋_GB2312"/>
          <w:sz w:val="24"/>
        </w:rPr>
        <w:t>。逾期收到或不符合</w:t>
      </w:r>
    </w:p>
    <w:p w14:paraId="57C25378">
      <w:pPr>
        <w:spacing w:line="500" w:lineRule="exact"/>
        <w:ind w:right="-181"/>
        <w:rPr>
          <w:rFonts w:ascii="仿宋_GB2312" w:hAnsi="宋体" w:eastAsia="仿宋_GB2312"/>
          <w:sz w:val="24"/>
        </w:rPr>
      </w:pPr>
      <w:r>
        <w:rPr>
          <w:rFonts w:hint="eastAsia" w:ascii="仿宋_GB2312" w:hAnsi="宋体" w:eastAsia="仿宋_GB2312"/>
          <w:sz w:val="24"/>
        </w:rPr>
        <w:t>规定的比价文件不予接受。</w:t>
      </w:r>
    </w:p>
    <w:p w14:paraId="5300E18F">
      <w:pPr>
        <w:spacing w:line="500" w:lineRule="exact"/>
        <w:ind w:right="-181" w:firstLine="480" w:firstLineChars="200"/>
        <w:rPr>
          <w:rFonts w:hint="default" w:ascii="仿宋_GB2312" w:hAnsi="宋体" w:eastAsia="仿宋_GB2312"/>
          <w:sz w:val="24"/>
          <w:u w:val="single"/>
          <w:lang w:val="en-US" w:eastAsia="zh-CN"/>
        </w:rPr>
      </w:pPr>
      <w:r>
        <w:rPr>
          <w:rFonts w:hint="eastAsia" w:ascii="仿宋_GB2312" w:hAnsi="宋体" w:eastAsia="仿宋_GB2312"/>
          <w:sz w:val="24"/>
        </w:rPr>
        <w:t>七、比价时间：</w:t>
      </w:r>
      <w:r>
        <w:rPr>
          <w:rFonts w:hint="eastAsia" w:ascii="仿宋_GB2312" w:hAnsi="宋体" w:eastAsia="仿宋_GB2312"/>
          <w:sz w:val="24"/>
          <w:u w:val="single"/>
          <w:lang w:val="en-US" w:eastAsia="zh-CN"/>
        </w:rPr>
        <w:t xml:space="preserve">  2024年11月14日上午9：00（北京时间） </w:t>
      </w:r>
    </w:p>
    <w:p w14:paraId="3BF3BE2B">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八、比价地点：电力工程学院</w:t>
      </w:r>
      <w:r>
        <w:rPr>
          <w:rFonts w:hint="eastAsia" w:ascii="仿宋_GB2312" w:hAnsi="宋体" w:eastAsia="仿宋_GB2312"/>
          <w:sz w:val="24"/>
          <w:lang w:val="en-US" w:eastAsia="zh-CN"/>
        </w:rPr>
        <w:t>会议室（李冰园3-517）</w:t>
      </w:r>
      <w:r>
        <w:rPr>
          <w:rFonts w:hint="eastAsia" w:ascii="仿宋_GB2312" w:hAnsi="宋体" w:eastAsia="仿宋_GB2312"/>
          <w:sz w:val="24"/>
        </w:rPr>
        <w:t xml:space="preserve"> </w:t>
      </w:r>
    </w:p>
    <w:p w14:paraId="2B8D66B8">
      <w:pPr>
        <w:spacing w:line="500" w:lineRule="exact"/>
        <w:ind w:firstLine="480" w:firstLineChars="200"/>
        <w:rPr>
          <w:rFonts w:ascii="仿宋_GB2312" w:hAnsi="宋体" w:eastAsia="仿宋_GB2312"/>
          <w:sz w:val="24"/>
        </w:rPr>
      </w:pPr>
    </w:p>
    <w:p w14:paraId="0EE85474">
      <w:pPr>
        <w:spacing w:line="500" w:lineRule="exact"/>
        <w:ind w:firstLine="480" w:firstLineChars="200"/>
        <w:rPr>
          <w:rFonts w:ascii="仿宋_GB2312" w:hAnsi="宋体" w:eastAsia="仿宋_GB2312"/>
          <w:sz w:val="24"/>
        </w:rPr>
      </w:pPr>
    </w:p>
    <w:p w14:paraId="32945205">
      <w:pPr>
        <w:spacing w:line="500" w:lineRule="exact"/>
        <w:ind w:firstLine="480" w:firstLineChars="200"/>
        <w:rPr>
          <w:rFonts w:ascii="仿宋_GB2312" w:hAnsi="宋体" w:eastAsia="仿宋_GB2312"/>
          <w:sz w:val="24"/>
        </w:rPr>
      </w:pPr>
    </w:p>
    <w:p w14:paraId="31324A85">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14:paraId="56F5F77A">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8823923</w:t>
      </w:r>
      <w:r>
        <w:rPr>
          <w:rFonts w:hint="eastAsia" w:ascii="仿宋_GB2312" w:hAnsi="宋体" w:eastAsia="仿宋_GB2312"/>
          <w:sz w:val="24"/>
        </w:rPr>
        <w:t xml:space="preserve">  </w:t>
      </w:r>
    </w:p>
    <w:p w14:paraId="7F0A9AEE">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val="en-US" w:eastAsia="zh-CN"/>
        </w:rPr>
        <w:t>郭震强</w:t>
      </w:r>
      <w:r>
        <w:rPr>
          <w:rFonts w:hint="eastAsia" w:ascii="仿宋_GB2312" w:hAnsi="宋体" w:eastAsia="仿宋_GB2312"/>
          <w:sz w:val="24"/>
        </w:rPr>
        <w:t xml:space="preserve">            邮箱：</w:t>
      </w:r>
      <w:r>
        <w:rPr>
          <w:rFonts w:hint="eastAsia" w:ascii="仿宋_GB2312" w:hAnsi="宋体" w:eastAsia="仿宋_GB2312"/>
          <w:sz w:val="24"/>
          <w:lang w:val="en-US" w:eastAsia="zh-CN"/>
        </w:rPr>
        <w:t>544098951@qq.com</w:t>
      </w:r>
    </w:p>
    <w:p w14:paraId="6B224880">
      <w:pPr>
        <w:spacing w:line="500" w:lineRule="exact"/>
        <w:ind w:firstLine="480" w:firstLineChars="200"/>
        <w:rPr>
          <w:rFonts w:ascii="仿宋_GB2312" w:hAnsi="宋体" w:eastAsia="仿宋_GB2312"/>
          <w:sz w:val="24"/>
        </w:rPr>
      </w:pPr>
    </w:p>
    <w:p w14:paraId="6463E689">
      <w:pPr>
        <w:pStyle w:val="20"/>
        <w:ind w:firstLine="3600" w:firstLineChars="1000"/>
        <w:rPr>
          <w:rFonts w:ascii="黑体" w:hAnsi="宋体" w:eastAsia="黑体"/>
          <w:sz w:val="36"/>
          <w:szCs w:val="36"/>
        </w:rPr>
      </w:pPr>
    </w:p>
    <w:p w14:paraId="01142E25">
      <w:pPr>
        <w:pStyle w:val="20"/>
        <w:ind w:firstLine="3600" w:firstLineChars="1000"/>
        <w:rPr>
          <w:rFonts w:ascii="黑体" w:hAnsi="宋体" w:eastAsia="黑体"/>
          <w:sz w:val="36"/>
          <w:szCs w:val="36"/>
        </w:rPr>
      </w:pPr>
    </w:p>
    <w:p w14:paraId="2BD06173">
      <w:pPr>
        <w:pStyle w:val="20"/>
        <w:ind w:firstLine="3600" w:firstLineChars="1000"/>
        <w:rPr>
          <w:rFonts w:ascii="黑体" w:hAnsi="宋体" w:eastAsia="黑体"/>
          <w:sz w:val="36"/>
          <w:szCs w:val="36"/>
        </w:rPr>
      </w:pPr>
    </w:p>
    <w:p w14:paraId="74DB1AED">
      <w:pPr>
        <w:pStyle w:val="20"/>
        <w:ind w:firstLine="3600" w:firstLineChars="1000"/>
        <w:rPr>
          <w:rFonts w:ascii="黑体" w:hAnsi="宋体" w:eastAsia="黑体"/>
          <w:sz w:val="36"/>
          <w:szCs w:val="36"/>
        </w:rPr>
      </w:pPr>
    </w:p>
    <w:p w14:paraId="4DD32DD5">
      <w:pPr>
        <w:pStyle w:val="20"/>
        <w:ind w:firstLine="3600" w:firstLineChars="1000"/>
        <w:rPr>
          <w:rFonts w:ascii="黑体" w:hAnsi="宋体" w:eastAsia="黑体"/>
          <w:sz w:val="36"/>
          <w:szCs w:val="36"/>
        </w:rPr>
      </w:pPr>
    </w:p>
    <w:p w14:paraId="5A256A13">
      <w:pPr>
        <w:pStyle w:val="20"/>
        <w:ind w:firstLine="3600" w:firstLineChars="1000"/>
        <w:rPr>
          <w:rFonts w:ascii="黑体" w:hAnsi="宋体" w:eastAsia="黑体"/>
          <w:sz w:val="36"/>
          <w:szCs w:val="36"/>
        </w:rPr>
      </w:pPr>
    </w:p>
    <w:p w14:paraId="00507FB1">
      <w:pPr>
        <w:pStyle w:val="20"/>
        <w:ind w:firstLine="3600" w:firstLineChars="1000"/>
        <w:rPr>
          <w:rFonts w:ascii="黑体" w:hAnsi="宋体" w:eastAsia="黑体"/>
          <w:sz w:val="36"/>
          <w:szCs w:val="36"/>
        </w:rPr>
      </w:pPr>
    </w:p>
    <w:p w14:paraId="7F327578">
      <w:pPr>
        <w:pStyle w:val="20"/>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410"/>
        <w:gridCol w:w="615"/>
        <w:gridCol w:w="2205"/>
        <w:gridCol w:w="1901"/>
        <w:gridCol w:w="1418"/>
        <w:gridCol w:w="1486"/>
      </w:tblGrid>
      <w:tr w14:paraId="66FA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81" w:type="dxa"/>
            <w:vAlign w:val="center"/>
          </w:tcPr>
          <w:p w14:paraId="18BD98F7">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410" w:type="dxa"/>
            <w:vAlign w:val="center"/>
          </w:tcPr>
          <w:p w14:paraId="21B1910F">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615" w:type="dxa"/>
            <w:tcBorders>
              <w:right w:val="nil"/>
            </w:tcBorders>
            <w:vAlign w:val="center"/>
          </w:tcPr>
          <w:p w14:paraId="5E63E8DF">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2205" w:type="dxa"/>
            <w:vAlign w:val="center"/>
          </w:tcPr>
          <w:p w14:paraId="57C048C9">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901" w:type="dxa"/>
            <w:vAlign w:val="center"/>
          </w:tcPr>
          <w:p w14:paraId="53C38A56">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14:paraId="4C8D84DE">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14:paraId="19F34134">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14:paraId="4742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781" w:type="dxa"/>
            <w:vAlign w:val="center"/>
          </w:tcPr>
          <w:p w14:paraId="6E6A742C">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410" w:type="dxa"/>
            <w:vAlign w:val="center"/>
          </w:tcPr>
          <w:p w14:paraId="3DA63DFC">
            <w:pPr>
              <w:pStyle w:val="3"/>
              <w:spacing w:line="0" w:lineRule="atLeast"/>
              <w:ind w:firstLine="0"/>
              <w:rPr>
                <w:rFonts w:ascii="仿宋_GB2312" w:eastAsia="仿宋_GB2312"/>
                <w:sz w:val="24"/>
                <w:szCs w:val="24"/>
              </w:rPr>
            </w:pPr>
            <w:r>
              <w:rPr>
                <w:rFonts w:hint="eastAsia" w:ascii="仿宋_GB2312" w:hAnsi="Times New Roman" w:eastAsia="仿宋_GB2312" w:cstheme="minorBidi"/>
                <w:kern w:val="2"/>
                <w:sz w:val="24"/>
                <w:szCs w:val="24"/>
                <w:lang w:val="en-US" w:eastAsia="zh-CN" w:bidi="ar-SA"/>
              </w:rPr>
              <w:t>恒温试验箱一体机</w:t>
            </w:r>
            <w:bookmarkStart w:id="0" w:name="_GoBack"/>
            <w:bookmarkEnd w:id="0"/>
          </w:p>
        </w:tc>
        <w:tc>
          <w:tcPr>
            <w:tcW w:w="615" w:type="dxa"/>
            <w:tcBorders>
              <w:right w:val="nil"/>
            </w:tcBorders>
            <w:vAlign w:val="center"/>
          </w:tcPr>
          <w:p w14:paraId="5F0B304F">
            <w:pPr>
              <w:pStyle w:val="5"/>
              <w:spacing w:line="240" w:lineRule="atLeast"/>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台</w:t>
            </w:r>
          </w:p>
        </w:tc>
        <w:tc>
          <w:tcPr>
            <w:tcW w:w="2205" w:type="dxa"/>
            <w:vAlign w:val="center"/>
          </w:tcPr>
          <w:p w14:paraId="2EF77A66">
            <w:pPr>
              <w:pStyle w:val="3"/>
              <w:spacing w:line="0" w:lineRule="atLeast"/>
              <w:ind w:firstLine="0"/>
              <w:jc w:val="center"/>
              <w:rPr>
                <w:rFonts w:hint="default" w:ascii="仿宋_GB2312" w:hAnsi="Times New Roman" w:eastAsia="仿宋_GB2312" w:cstheme="minorBidi"/>
                <w:kern w:val="2"/>
                <w:sz w:val="24"/>
                <w:szCs w:val="24"/>
                <w:lang w:val="en-US" w:eastAsia="zh-CN" w:bidi="ar-SA"/>
              </w:rPr>
            </w:pPr>
            <w:r>
              <w:rPr>
                <w:rFonts w:hint="eastAsia" w:ascii="仿宋_GB2312" w:eastAsia="仿宋_GB2312"/>
                <w:sz w:val="24"/>
                <w:szCs w:val="24"/>
              </w:rPr>
              <w:t>详见第三部分采购项目内容及要求</w:t>
            </w:r>
          </w:p>
        </w:tc>
        <w:tc>
          <w:tcPr>
            <w:tcW w:w="1901" w:type="dxa"/>
            <w:vAlign w:val="center"/>
          </w:tcPr>
          <w:p w14:paraId="060DDB9F">
            <w:pPr>
              <w:pStyle w:val="5"/>
              <w:spacing w:line="240" w:lineRule="atLeast"/>
              <w:jc w:val="center"/>
              <w:rPr>
                <w:rFonts w:ascii="仿宋_GB2312" w:hAnsi="Times New Roman" w:eastAsia="仿宋_GB2312"/>
                <w:sz w:val="24"/>
                <w:szCs w:val="24"/>
              </w:rPr>
            </w:pPr>
            <w:r>
              <w:rPr>
                <w:rFonts w:hint="eastAsia" w:ascii="仿宋_GB2312" w:hAnsi="Times New Roman" w:eastAsia="仿宋_GB2312"/>
                <w:sz w:val="24"/>
                <w:szCs w:val="24"/>
                <w:lang w:val="en-US" w:eastAsia="zh-CN"/>
              </w:rPr>
              <w:t>89600</w:t>
            </w:r>
            <w:r>
              <w:rPr>
                <w:rFonts w:hint="eastAsia" w:ascii="仿宋_GB2312" w:hAnsi="Times New Roman" w:eastAsia="仿宋_GB2312"/>
                <w:sz w:val="24"/>
                <w:szCs w:val="24"/>
              </w:rPr>
              <w:t>元</w:t>
            </w:r>
          </w:p>
        </w:tc>
        <w:tc>
          <w:tcPr>
            <w:tcW w:w="1418" w:type="dxa"/>
            <w:vAlign w:val="center"/>
          </w:tcPr>
          <w:p w14:paraId="43FF015A">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14:paraId="5D4B1219">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14:paraId="2EBA69E6">
      <w:pPr>
        <w:pStyle w:val="20"/>
        <w:spacing w:before="156" w:beforeLines="50"/>
        <w:ind w:left="23" w:leftChars="11" w:firstLine="480" w:firstLineChars="200"/>
        <w:rPr>
          <w:rFonts w:ascii="仿宋_GB2312" w:eastAsia="仿宋_GB2312"/>
        </w:rPr>
      </w:pPr>
      <w:r>
        <w:rPr>
          <w:rFonts w:hint="eastAsia" w:ascii="仿宋_GB2312" w:eastAsia="仿宋_GB2312"/>
        </w:rPr>
        <w:t>注：</w:t>
      </w:r>
    </w:p>
    <w:p w14:paraId="6013906B">
      <w:pPr>
        <w:pStyle w:val="20"/>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14:paraId="1A7131A6">
      <w:pPr>
        <w:pStyle w:val="20"/>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14:paraId="3685F28A">
      <w:pPr>
        <w:pStyle w:val="20"/>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14:paraId="28EFDFEF">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14:paraId="782C65F3">
      <w:pPr>
        <w:spacing w:line="460" w:lineRule="exact"/>
        <w:rPr>
          <w:rFonts w:ascii="仿宋_GB2312" w:hAnsi="宋体" w:eastAsia="仿宋_GB2312"/>
          <w:b/>
          <w:bCs/>
          <w:sz w:val="24"/>
        </w:rPr>
      </w:pPr>
      <w:r>
        <w:rPr>
          <w:rFonts w:hint="eastAsia" w:ascii="仿宋_GB2312" w:hAnsi="宋体" w:eastAsia="仿宋_GB2312"/>
          <w:b/>
          <w:bCs/>
          <w:sz w:val="24"/>
        </w:rPr>
        <w:t>一、比价须知：</w:t>
      </w:r>
    </w:p>
    <w:p w14:paraId="4E4DF86A">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u w:val="single"/>
          <w:lang w:val="en-US" w:eastAsia="zh-CN"/>
        </w:rPr>
        <w:t xml:space="preserve">     2024年11月14日上午9：00（北京时间）   </w:t>
      </w:r>
      <w:r>
        <w:rPr>
          <w:rFonts w:hint="eastAsia" w:ascii="仿宋_GB2312" w:hAnsi="宋体" w:eastAsia="仿宋_GB2312"/>
          <w:sz w:val="24"/>
          <w:u w:val="single"/>
        </w:rPr>
        <w:t xml:space="preserve"> </w:t>
      </w:r>
    </w:p>
    <w:p w14:paraId="438C921D">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w:t>
      </w:r>
      <w:r>
        <w:rPr>
          <w:rFonts w:hint="eastAsia" w:ascii="仿宋_GB2312" w:hAnsi="宋体" w:eastAsia="仿宋_GB2312"/>
          <w:bCs/>
          <w:sz w:val="24"/>
        </w:rPr>
        <w:t>电力工程学院</w:t>
      </w:r>
      <w:r>
        <w:rPr>
          <w:rFonts w:hint="eastAsia" w:ascii="仿宋_GB2312" w:hAnsi="宋体" w:eastAsia="仿宋_GB2312"/>
          <w:bCs/>
          <w:sz w:val="24"/>
          <w:lang w:val="en-US" w:eastAsia="zh-CN"/>
        </w:rPr>
        <w:t>会议室（李冰园3-517）</w:t>
      </w:r>
    </w:p>
    <w:p w14:paraId="0A9EAA24">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14:paraId="28C8F3A8">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14:paraId="7DE3EDCD">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14:paraId="4954B5B5">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14:paraId="5087AD02">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14:paraId="7B0DAD43">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14:paraId="23C4029C">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14:paraId="773A88BD">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14:paraId="33E253CE">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14:paraId="78D18792">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14:paraId="4F97D77A">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14:paraId="7803FDF3">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val="en-US" w:eastAsia="zh-CN"/>
        </w:rPr>
        <w:t>电力工程学院</w:t>
      </w:r>
      <w:r>
        <w:rPr>
          <w:rFonts w:hint="eastAsia" w:ascii="仿宋_GB2312" w:eastAsia="仿宋_GB2312"/>
          <w:b/>
          <w:bCs/>
          <w:sz w:val="24"/>
        </w:rPr>
        <w:t>。</w:t>
      </w:r>
    </w:p>
    <w:p w14:paraId="3C83F5B5">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14:paraId="24B16BF9">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14:paraId="57AD5211">
      <w:pPr>
        <w:spacing w:line="500" w:lineRule="exact"/>
        <w:ind w:left="-50" w:right="-181" w:firstLine="41" w:firstLineChars="17"/>
        <w:rPr>
          <w:rFonts w:hint="eastAsia" w:ascii="仿宋_GB2312" w:hAnsi="宋体" w:eastAsia="仿宋_GB2312" w:cs="Times New Roman"/>
          <w:b/>
          <w:sz w:val="24"/>
        </w:rPr>
      </w:pPr>
      <w:r>
        <w:rPr>
          <w:rFonts w:hint="eastAsia" w:ascii="仿宋_GB2312" w:hAnsi="宋体" w:eastAsia="仿宋_GB2312"/>
          <w:b/>
          <w:sz w:val="24"/>
        </w:rPr>
        <w:t>一、项目名称：</w:t>
      </w:r>
      <w:r>
        <w:rPr>
          <w:rFonts w:hint="eastAsia" w:ascii="仿宋_GB2312" w:hAnsi="宋体" w:eastAsia="仿宋_GB2312" w:cs="Times New Roman"/>
          <w:b/>
          <w:sz w:val="24"/>
          <w:lang w:val="en-US" w:eastAsia="zh-CN"/>
        </w:rPr>
        <w:t>恒温试验箱一体机设备</w:t>
      </w:r>
    </w:p>
    <w:p w14:paraId="64CEDA76">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仿宋_GB2312" w:hAnsi="宋体" w:eastAsia="仿宋_GB2312"/>
          <w:sz w:val="24"/>
          <w:lang w:val="en-US" w:eastAsia="zh-CN"/>
        </w:rPr>
        <w:t>台</w:t>
      </w:r>
    </w:p>
    <w:p w14:paraId="2B354898">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b/>
          <w:sz w:val="24"/>
          <w:u w:val="single"/>
          <w:lang w:val="en-US" w:eastAsia="zh-CN"/>
        </w:rPr>
        <w:t xml:space="preserve">    2025年2月7日     </w:t>
      </w:r>
    </w:p>
    <w:p w14:paraId="3F15320B">
      <w:pPr>
        <w:spacing w:line="440" w:lineRule="exact"/>
        <w:rPr>
          <w:rFonts w:hint="eastAsia" w:ascii="仿宋_GB2312" w:hAnsi="宋体" w:eastAsia="仿宋_GB2312"/>
          <w:b/>
          <w:sz w:val="24"/>
        </w:rPr>
      </w:pPr>
      <w:r>
        <w:rPr>
          <w:rFonts w:hint="eastAsia" w:ascii="仿宋_GB2312" w:hAnsi="宋体" w:eastAsia="仿宋_GB2312"/>
          <w:b/>
          <w:sz w:val="24"/>
        </w:rPr>
        <w:t>四、采购内容及</w:t>
      </w:r>
      <w:r>
        <w:rPr>
          <w:rFonts w:hint="eastAsia" w:ascii="仿宋_GB2312" w:hAnsi="宋体" w:eastAsia="仿宋_GB2312"/>
          <w:b/>
          <w:sz w:val="24"/>
          <w:lang w:val="en-US" w:eastAsia="zh-CN"/>
        </w:rPr>
        <w:t>技术规格</w:t>
      </w:r>
      <w:r>
        <w:rPr>
          <w:rFonts w:hint="eastAsia" w:ascii="仿宋_GB2312" w:hAnsi="宋体" w:eastAsia="仿宋_GB2312"/>
          <w:b/>
          <w:sz w:val="24"/>
        </w:rPr>
        <w:t>：</w:t>
      </w:r>
    </w:p>
    <w:p w14:paraId="07613166">
      <w:pPr>
        <w:spacing w:line="440" w:lineRule="exact"/>
        <w:rPr>
          <w:rFonts w:hint="default" w:ascii="仿宋_GB2312" w:hAnsi="宋体" w:eastAsia="仿宋_GB2312"/>
          <w:b/>
          <w:sz w:val="24"/>
          <w:lang w:val="en-US" w:eastAsia="zh-CN"/>
        </w:rPr>
      </w:pPr>
      <w:r>
        <w:rPr>
          <w:rFonts w:hint="eastAsia" w:ascii="仿宋_GB2312" w:hAnsi="宋体" w:eastAsia="仿宋_GB2312"/>
          <w:b/>
          <w:sz w:val="24"/>
          <w:lang w:val="en-US" w:eastAsia="zh-CN"/>
        </w:rPr>
        <w:t xml:space="preserve">品牌：新威NEWARE </w:t>
      </w:r>
    </w:p>
    <w:tbl>
      <w:tblPr>
        <w:tblStyle w:val="10"/>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33"/>
        <w:gridCol w:w="643"/>
        <w:gridCol w:w="411"/>
        <w:gridCol w:w="1950"/>
        <w:gridCol w:w="1200"/>
        <w:gridCol w:w="931"/>
        <w:gridCol w:w="1140"/>
        <w:gridCol w:w="1633"/>
      </w:tblGrid>
      <w:tr w14:paraId="603B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dxa"/>
            <w:vAlign w:val="center"/>
          </w:tcPr>
          <w:p w14:paraId="459B4578">
            <w:pPr>
              <w:spacing w:line="360" w:lineRule="auto"/>
              <w:jc w:val="center"/>
              <w:rPr>
                <w:rFonts w:ascii="宋体" w:hAnsi="Calibri" w:cs="Arial Unicode MS"/>
                <w:szCs w:val="21"/>
              </w:rPr>
            </w:pPr>
            <w:r>
              <w:rPr>
                <w:rFonts w:hint="eastAsia" w:ascii="宋体" w:hAnsi="宋体" w:cs="Arial Unicode MS"/>
                <w:szCs w:val="21"/>
              </w:rPr>
              <w:t>序号</w:t>
            </w:r>
          </w:p>
        </w:tc>
        <w:tc>
          <w:tcPr>
            <w:tcW w:w="1333" w:type="dxa"/>
            <w:vAlign w:val="center"/>
          </w:tcPr>
          <w:p w14:paraId="4FAB465D">
            <w:pPr>
              <w:spacing w:line="360" w:lineRule="auto"/>
              <w:jc w:val="center"/>
              <w:rPr>
                <w:rFonts w:ascii="宋体" w:hAnsi="Calibri" w:cs="Arial Unicode MS"/>
                <w:szCs w:val="21"/>
              </w:rPr>
            </w:pPr>
            <w:r>
              <w:rPr>
                <w:rFonts w:hint="eastAsia" w:ascii="宋体" w:hAnsi="宋体" w:cs="Arial Unicode MS"/>
                <w:szCs w:val="21"/>
              </w:rPr>
              <w:t>品名</w:t>
            </w:r>
          </w:p>
        </w:tc>
        <w:tc>
          <w:tcPr>
            <w:tcW w:w="643" w:type="dxa"/>
            <w:vAlign w:val="center"/>
          </w:tcPr>
          <w:p w14:paraId="7F5A3B5E">
            <w:pPr>
              <w:spacing w:line="360" w:lineRule="auto"/>
              <w:jc w:val="center"/>
              <w:rPr>
                <w:rFonts w:ascii="宋体" w:hAnsi="Calibri" w:cs="Arial Unicode MS"/>
                <w:szCs w:val="21"/>
              </w:rPr>
            </w:pPr>
            <w:r>
              <w:rPr>
                <w:rFonts w:hint="eastAsia" w:ascii="宋体" w:hAnsi="宋体" w:cs="Arial Unicode MS"/>
                <w:szCs w:val="21"/>
              </w:rPr>
              <w:t>单位</w:t>
            </w:r>
          </w:p>
        </w:tc>
        <w:tc>
          <w:tcPr>
            <w:tcW w:w="411" w:type="dxa"/>
            <w:vAlign w:val="center"/>
          </w:tcPr>
          <w:p w14:paraId="4FDD7B2F">
            <w:pPr>
              <w:spacing w:line="360" w:lineRule="auto"/>
              <w:jc w:val="center"/>
              <w:rPr>
                <w:rFonts w:ascii="宋体" w:hAnsi="Calibri" w:cs="Arial Unicode MS"/>
                <w:szCs w:val="21"/>
              </w:rPr>
            </w:pPr>
            <w:r>
              <w:rPr>
                <w:rFonts w:hint="eastAsia" w:ascii="宋体" w:hAnsi="宋体" w:cs="Arial Unicode MS"/>
                <w:szCs w:val="21"/>
              </w:rPr>
              <w:t>数量</w:t>
            </w:r>
          </w:p>
        </w:tc>
        <w:tc>
          <w:tcPr>
            <w:tcW w:w="1950" w:type="dxa"/>
            <w:vAlign w:val="center"/>
          </w:tcPr>
          <w:p w14:paraId="40B5B06B">
            <w:pPr>
              <w:spacing w:line="360" w:lineRule="auto"/>
              <w:jc w:val="center"/>
              <w:rPr>
                <w:rFonts w:ascii="宋体" w:hAnsi="宋体" w:cs="Arial Unicode MS"/>
                <w:szCs w:val="21"/>
              </w:rPr>
            </w:pPr>
            <w:r>
              <w:rPr>
                <w:rFonts w:hint="eastAsia" w:ascii="宋体" w:hAnsi="宋体" w:cs="宋体"/>
                <w:szCs w:val="21"/>
                <w:lang w:val="en-US" w:eastAsia="zh-CN"/>
              </w:rPr>
              <w:t>型号</w:t>
            </w:r>
          </w:p>
        </w:tc>
        <w:tc>
          <w:tcPr>
            <w:tcW w:w="1200" w:type="dxa"/>
            <w:shd w:val="clear" w:color="auto" w:fill="auto"/>
            <w:vAlign w:val="center"/>
          </w:tcPr>
          <w:p w14:paraId="04ED4726">
            <w:pPr>
              <w:jc w:val="center"/>
              <w:rPr>
                <w:rFonts w:hint="eastAsia" w:ascii="宋体" w:hAnsi="宋体" w:cs="宋体"/>
                <w:szCs w:val="21"/>
                <w:lang w:val="en-US" w:eastAsia="zh-CN"/>
              </w:rPr>
            </w:pPr>
            <w:r>
              <w:rPr>
                <w:rFonts w:hint="eastAsia" w:ascii="宋体" w:hAnsi="宋体" w:cs="宋体"/>
                <w:szCs w:val="21"/>
                <w:lang w:val="en-US" w:eastAsia="zh-CN"/>
              </w:rPr>
              <w:t>单位</w:t>
            </w:r>
          </w:p>
        </w:tc>
        <w:tc>
          <w:tcPr>
            <w:tcW w:w="931" w:type="dxa"/>
            <w:shd w:val="clear" w:color="auto" w:fill="auto"/>
            <w:vAlign w:val="center"/>
          </w:tcPr>
          <w:p w14:paraId="4DF95F3C">
            <w:pPr>
              <w:jc w:val="center"/>
              <w:rPr>
                <w:rFonts w:hint="eastAsia" w:ascii="宋体" w:hAnsi="宋体" w:cs="宋体"/>
                <w:szCs w:val="21"/>
                <w:lang w:val="en-US" w:eastAsia="zh-CN"/>
              </w:rPr>
            </w:pPr>
            <w:r>
              <w:rPr>
                <w:rFonts w:hint="eastAsia" w:ascii="宋体" w:hAnsi="宋体" w:cs="宋体"/>
                <w:szCs w:val="21"/>
                <w:lang w:val="en-US" w:eastAsia="zh-CN"/>
              </w:rPr>
              <w:t>单价</w:t>
            </w:r>
          </w:p>
        </w:tc>
        <w:tc>
          <w:tcPr>
            <w:tcW w:w="1140" w:type="dxa"/>
            <w:vAlign w:val="center"/>
          </w:tcPr>
          <w:p w14:paraId="4D8E262B">
            <w:pPr>
              <w:jc w:val="center"/>
              <w:rPr>
                <w:rFonts w:hint="eastAsia" w:ascii="宋体" w:hAnsi="宋体" w:cs="宋体"/>
                <w:szCs w:val="21"/>
                <w:lang w:val="en-US" w:eastAsia="zh-CN"/>
              </w:rPr>
            </w:pPr>
            <w:r>
              <w:rPr>
                <w:rFonts w:hint="eastAsia" w:ascii="宋体" w:hAnsi="宋体" w:cs="宋体"/>
                <w:szCs w:val="21"/>
                <w:lang w:val="en-US" w:eastAsia="zh-CN"/>
              </w:rPr>
              <w:t>总价</w:t>
            </w:r>
          </w:p>
        </w:tc>
        <w:tc>
          <w:tcPr>
            <w:tcW w:w="1633" w:type="dxa"/>
            <w:vAlign w:val="center"/>
          </w:tcPr>
          <w:p w14:paraId="439C3118">
            <w:pPr>
              <w:jc w:val="center"/>
              <w:rPr>
                <w:rFonts w:hint="eastAsia" w:ascii="宋体" w:hAnsi="宋体" w:cs="宋体"/>
                <w:szCs w:val="21"/>
                <w:lang w:val="en-US" w:eastAsia="zh-CN"/>
              </w:rPr>
            </w:pPr>
            <w:r>
              <w:rPr>
                <w:rFonts w:hint="eastAsia" w:ascii="宋体" w:hAnsi="宋体" w:cs="宋体"/>
                <w:szCs w:val="21"/>
                <w:lang w:val="en-US" w:eastAsia="zh-CN"/>
              </w:rPr>
              <w:t>备注</w:t>
            </w:r>
          </w:p>
        </w:tc>
      </w:tr>
      <w:tr w14:paraId="0C1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dxa"/>
            <w:vAlign w:val="center"/>
          </w:tcPr>
          <w:p w14:paraId="597C4D5A">
            <w:pPr>
              <w:widowControl/>
              <w:spacing w:line="360" w:lineRule="auto"/>
              <w:jc w:val="center"/>
              <w:rPr>
                <w:rFonts w:ascii="宋体" w:hAnsi="Calibri" w:cs="宋体"/>
                <w:kern w:val="0"/>
                <w:szCs w:val="21"/>
              </w:rPr>
            </w:pPr>
            <w:r>
              <w:rPr>
                <w:rFonts w:ascii="宋体" w:hAnsi="宋体" w:cs="宋体"/>
                <w:kern w:val="0"/>
                <w:szCs w:val="21"/>
              </w:rPr>
              <w:t>1</w:t>
            </w:r>
          </w:p>
        </w:tc>
        <w:tc>
          <w:tcPr>
            <w:tcW w:w="1333" w:type="dxa"/>
            <w:vAlign w:val="center"/>
          </w:tcPr>
          <w:p w14:paraId="5C246323">
            <w:pPr>
              <w:jc w:val="center"/>
              <w:rPr>
                <w:rFonts w:hint="default" w:ascii="宋体" w:hAnsi="宋体" w:eastAsia="宋体" w:cs="Arial Unicode MS"/>
                <w:szCs w:val="21"/>
                <w:lang w:val="en-US" w:eastAsia="zh-CN"/>
              </w:rPr>
            </w:pPr>
            <w:r>
              <w:rPr>
                <w:rFonts w:hint="eastAsia" w:ascii="宋体" w:hAnsi="宋体" w:cs="宋体"/>
                <w:szCs w:val="21"/>
                <w:lang w:val="en-US" w:eastAsia="zh-CN"/>
              </w:rPr>
              <w:t>恒温试验箱一体机</w:t>
            </w:r>
          </w:p>
        </w:tc>
        <w:tc>
          <w:tcPr>
            <w:tcW w:w="643" w:type="dxa"/>
            <w:vAlign w:val="center"/>
          </w:tcPr>
          <w:p w14:paraId="3CA74F96">
            <w:pPr>
              <w:jc w:val="center"/>
              <w:rPr>
                <w:rFonts w:hint="eastAsia" w:ascii="宋体" w:hAnsi="宋体" w:eastAsia="宋体" w:cs="宋体"/>
                <w:szCs w:val="21"/>
                <w:lang w:val="en-US" w:eastAsia="zh-CN"/>
              </w:rPr>
            </w:pPr>
            <w:r>
              <w:rPr>
                <w:rFonts w:hint="eastAsia" w:ascii="宋体" w:hAnsi="宋体" w:cs="宋体"/>
                <w:szCs w:val="21"/>
                <w:lang w:val="en-US" w:eastAsia="zh-CN"/>
              </w:rPr>
              <w:t>台</w:t>
            </w:r>
          </w:p>
        </w:tc>
        <w:tc>
          <w:tcPr>
            <w:tcW w:w="411" w:type="dxa"/>
            <w:vAlign w:val="center"/>
          </w:tcPr>
          <w:p w14:paraId="10945413">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950" w:type="dxa"/>
            <w:vAlign w:val="center"/>
          </w:tcPr>
          <w:p w14:paraId="3320E04B">
            <w:pPr>
              <w:jc w:val="center"/>
              <w:rPr>
                <w:rFonts w:ascii="宋体" w:hAnsi="宋体" w:cs="Arial Unicode MS"/>
                <w:szCs w:val="21"/>
              </w:rPr>
            </w:pPr>
            <w:r>
              <w:rPr>
                <w:rFonts w:hint="eastAsia" w:ascii="宋体" w:hAnsi="宋体" w:cs="宋体"/>
                <w:szCs w:val="21"/>
                <w:lang w:val="en-US" w:eastAsia="zh-CN"/>
              </w:rPr>
              <w:t>MIHW-200-160CH-B</w:t>
            </w:r>
          </w:p>
        </w:tc>
        <w:tc>
          <w:tcPr>
            <w:tcW w:w="1200" w:type="dxa"/>
            <w:shd w:val="clear" w:color="auto" w:fill="auto"/>
            <w:vAlign w:val="center"/>
          </w:tcPr>
          <w:p w14:paraId="55634EC0">
            <w:pPr>
              <w:jc w:val="center"/>
              <w:rPr>
                <w:rFonts w:hint="eastAsia" w:ascii="宋体" w:hAnsi="宋体" w:cs="宋体"/>
                <w:szCs w:val="21"/>
                <w:lang w:val="en-US" w:eastAsia="zh-CN"/>
              </w:rPr>
            </w:pPr>
            <w:r>
              <w:rPr>
                <w:rFonts w:hint="eastAsia" w:ascii="宋体" w:hAnsi="宋体" w:cs="宋体"/>
                <w:szCs w:val="21"/>
                <w:lang w:val="en-US" w:eastAsia="zh-CN"/>
              </w:rPr>
              <w:t>160CH/台</w:t>
            </w:r>
          </w:p>
        </w:tc>
        <w:tc>
          <w:tcPr>
            <w:tcW w:w="931" w:type="dxa"/>
            <w:shd w:val="clear" w:color="auto" w:fill="auto"/>
            <w:vAlign w:val="center"/>
          </w:tcPr>
          <w:p w14:paraId="7EBB773E">
            <w:pPr>
              <w:jc w:val="center"/>
              <w:rPr>
                <w:rFonts w:hint="eastAsia" w:ascii="宋体" w:hAnsi="宋体" w:cs="宋体"/>
                <w:szCs w:val="21"/>
                <w:lang w:val="en-US" w:eastAsia="zh-CN"/>
              </w:rPr>
            </w:pPr>
            <w:r>
              <w:rPr>
                <w:rFonts w:hint="eastAsia" w:ascii="宋体" w:hAnsi="宋体" w:cs="宋体"/>
                <w:szCs w:val="21"/>
                <w:lang w:val="en-US" w:eastAsia="zh-CN"/>
              </w:rPr>
              <w:t>89600</w:t>
            </w:r>
          </w:p>
        </w:tc>
        <w:tc>
          <w:tcPr>
            <w:tcW w:w="1140" w:type="dxa"/>
            <w:vAlign w:val="center"/>
          </w:tcPr>
          <w:p w14:paraId="4D6D2233">
            <w:pPr>
              <w:jc w:val="center"/>
              <w:rPr>
                <w:rFonts w:hint="default" w:ascii="宋体" w:hAnsi="宋体" w:cs="宋体"/>
                <w:szCs w:val="21"/>
                <w:lang w:val="en-US" w:eastAsia="zh-CN"/>
              </w:rPr>
            </w:pPr>
            <w:r>
              <w:rPr>
                <w:rFonts w:hint="eastAsia" w:ascii="宋体" w:hAnsi="宋体" w:cs="宋体"/>
                <w:szCs w:val="21"/>
                <w:lang w:val="en-US" w:eastAsia="zh-CN"/>
              </w:rPr>
              <w:t>89600</w:t>
            </w:r>
          </w:p>
        </w:tc>
        <w:tc>
          <w:tcPr>
            <w:tcW w:w="1633" w:type="dxa"/>
            <w:vAlign w:val="center"/>
          </w:tcPr>
          <w:p w14:paraId="6B900B3A">
            <w:pPr>
              <w:jc w:val="center"/>
              <w:rPr>
                <w:rFonts w:hint="eastAsia" w:ascii="宋体" w:hAnsi="宋体" w:cs="宋体"/>
                <w:szCs w:val="21"/>
                <w:lang w:val="en-US" w:eastAsia="zh-CN"/>
              </w:rPr>
            </w:pPr>
            <w:r>
              <w:rPr>
                <w:rFonts w:hint="eastAsia" w:ascii="宋体" w:hAnsi="宋体" w:cs="宋体"/>
                <w:szCs w:val="21"/>
                <w:lang w:val="en-US" w:eastAsia="zh-CN"/>
              </w:rPr>
              <w:t>内置160通道20mA设备</w:t>
            </w:r>
          </w:p>
        </w:tc>
      </w:tr>
    </w:tbl>
    <w:p w14:paraId="7C4D93CD">
      <w:pPr>
        <w:spacing w:line="440" w:lineRule="exact"/>
        <w:rPr>
          <w:rFonts w:hint="eastAsia" w:ascii="仿宋_GB2312" w:hAnsi="宋体" w:eastAsia="仿宋_GB2312"/>
          <w:b/>
          <w:sz w:val="24"/>
          <w:lang w:val="en-US" w:eastAsia="zh-CN"/>
        </w:rPr>
      </w:pPr>
      <w:r>
        <w:rPr>
          <w:rFonts w:hint="eastAsia" w:ascii="仿宋_GB2312" w:hAnsi="宋体" w:eastAsia="仿宋_GB2312"/>
          <w:b/>
          <w:sz w:val="24"/>
          <w:lang w:val="en-US" w:eastAsia="zh-CN"/>
        </w:rPr>
        <w:t>技术规格</w:t>
      </w:r>
    </w:p>
    <w:tbl>
      <w:tblPr>
        <w:tblStyle w:val="10"/>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91"/>
        <w:gridCol w:w="6851"/>
      </w:tblGrid>
      <w:tr w14:paraId="7CD9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6" w:type="dxa"/>
            <w:vMerge w:val="restart"/>
          </w:tcPr>
          <w:p w14:paraId="2BF6FA09">
            <w:pPr>
              <w:bidi w:val="0"/>
              <w:rPr>
                <w:rFonts w:hint="eastAsia"/>
                <w:sz w:val="21"/>
                <w:szCs w:val="21"/>
                <w:lang w:val="en-US" w:eastAsia="zh-CN"/>
              </w:rPr>
            </w:pPr>
            <w:r>
              <w:rPr>
                <w:rFonts w:hint="eastAsia"/>
                <w:sz w:val="21"/>
                <w:szCs w:val="21"/>
                <w:lang w:val="en-US" w:eastAsia="zh-CN"/>
              </w:rPr>
              <w:t>技</w:t>
            </w:r>
          </w:p>
          <w:p w14:paraId="093DF05D">
            <w:pPr>
              <w:bidi w:val="0"/>
              <w:rPr>
                <w:rFonts w:hint="eastAsia"/>
                <w:sz w:val="21"/>
                <w:szCs w:val="21"/>
                <w:lang w:val="en-US" w:eastAsia="zh-CN"/>
              </w:rPr>
            </w:pPr>
            <w:r>
              <w:rPr>
                <w:rFonts w:hint="eastAsia"/>
                <w:sz w:val="21"/>
                <w:szCs w:val="21"/>
                <w:lang w:val="en-US" w:eastAsia="zh-CN"/>
              </w:rPr>
              <w:t>术</w:t>
            </w:r>
          </w:p>
          <w:p w14:paraId="7BEF87F6">
            <w:pPr>
              <w:bidi w:val="0"/>
              <w:rPr>
                <w:rFonts w:hint="eastAsia"/>
                <w:sz w:val="21"/>
                <w:szCs w:val="21"/>
                <w:lang w:val="en-US" w:eastAsia="zh-CN"/>
              </w:rPr>
            </w:pPr>
            <w:r>
              <w:rPr>
                <w:rFonts w:hint="eastAsia"/>
                <w:sz w:val="21"/>
                <w:szCs w:val="21"/>
                <w:lang w:val="en-US" w:eastAsia="zh-CN"/>
              </w:rPr>
              <w:t>参</w:t>
            </w:r>
          </w:p>
          <w:p w14:paraId="0F9BDBDD">
            <w:pPr>
              <w:bidi w:val="0"/>
              <w:rPr>
                <w:rFonts w:hint="default" w:eastAsia="宋体"/>
                <w:sz w:val="21"/>
                <w:szCs w:val="21"/>
                <w:lang w:val="en-US" w:eastAsia="zh-CN"/>
              </w:rPr>
            </w:pPr>
            <w:r>
              <w:rPr>
                <w:rFonts w:hint="eastAsia"/>
                <w:sz w:val="21"/>
                <w:szCs w:val="21"/>
                <w:lang w:val="en-US" w:eastAsia="zh-CN"/>
              </w:rPr>
              <w:t>数</w:t>
            </w:r>
          </w:p>
          <w:p w14:paraId="7692027A">
            <w:pPr>
              <w:bidi w:val="0"/>
              <w:rPr>
                <w:rFonts w:hint="eastAsia"/>
                <w:sz w:val="21"/>
                <w:szCs w:val="21"/>
              </w:rPr>
            </w:pPr>
          </w:p>
        </w:tc>
        <w:tc>
          <w:tcPr>
            <w:tcW w:w="2191" w:type="dxa"/>
          </w:tcPr>
          <w:p w14:paraId="339DA437">
            <w:pPr>
              <w:bidi w:val="0"/>
              <w:rPr>
                <w:rFonts w:hint="eastAsia" w:eastAsia="宋体"/>
                <w:sz w:val="21"/>
                <w:szCs w:val="21"/>
                <w:lang w:val="en-US" w:eastAsia="zh-CN"/>
              </w:rPr>
            </w:pPr>
            <w:r>
              <w:rPr>
                <w:rFonts w:hint="eastAsia"/>
                <w:sz w:val="21"/>
                <w:szCs w:val="21"/>
                <w:lang w:val="en-US" w:eastAsia="zh-CN"/>
              </w:rPr>
              <w:t>名称</w:t>
            </w:r>
          </w:p>
        </w:tc>
        <w:tc>
          <w:tcPr>
            <w:tcW w:w="6851" w:type="dxa"/>
          </w:tcPr>
          <w:p w14:paraId="2613CAFF">
            <w:pPr>
              <w:bidi w:val="0"/>
              <w:rPr>
                <w:rFonts w:hint="eastAsia"/>
                <w:sz w:val="21"/>
                <w:szCs w:val="21"/>
              </w:rPr>
            </w:pPr>
            <w:r>
              <w:rPr>
                <w:rFonts w:hint="eastAsia"/>
                <w:sz w:val="21"/>
                <w:szCs w:val="21"/>
              </w:rPr>
              <w:t>一体式恒温试验箱系列</w:t>
            </w:r>
          </w:p>
        </w:tc>
      </w:tr>
      <w:tr w14:paraId="04CC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6" w:type="dxa"/>
            <w:vMerge w:val="continue"/>
          </w:tcPr>
          <w:p w14:paraId="471C989C">
            <w:pPr>
              <w:bidi w:val="0"/>
              <w:rPr>
                <w:rFonts w:hint="eastAsia"/>
                <w:sz w:val="21"/>
                <w:szCs w:val="21"/>
              </w:rPr>
            </w:pPr>
          </w:p>
        </w:tc>
        <w:tc>
          <w:tcPr>
            <w:tcW w:w="2191" w:type="dxa"/>
          </w:tcPr>
          <w:p w14:paraId="5F5AD118">
            <w:pPr>
              <w:bidi w:val="0"/>
              <w:rPr>
                <w:rFonts w:hint="default" w:eastAsia="宋体"/>
                <w:sz w:val="21"/>
                <w:szCs w:val="21"/>
                <w:lang w:val="en-US" w:eastAsia="zh-CN"/>
              </w:rPr>
            </w:pPr>
            <w:r>
              <w:rPr>
                <w:rFonts w:hint="eastAsia"/>
                <w:sz w:val="21"/>
                <w:szCs w:val="21"/>
                <w:lang w:val="en-US" w:eastAsia="zh-CN"/>
              </w:rPr>
              <w:t>标称容积</w:t>
            </w:r>
          </w:p>
        </w:tc>
        <w:tc>
          <w:tcPr>
            <w:tcW w:w="6851" w:type="dxa"/>
          </w:tcPr>
          <w:p w14:paraId="73F9B908">
            <w:pPr>
              <w:bidi w:val="0"/>
              <w:rPr>
                <w:rFonts w:hint="eastAsia"/>
                <w:sz w:val="21"/>
                <w:szCs w:val="21"/>
              </w:rPr>
            </w:pPr>
            <w:r>
              <w:rPr>
                <w:rFonts w:hint="eastAsia"/>
                <w:sz w:val="21"/>
                <w:szCs w:val="21"/>
              </w:rPr>
              <w:t>200L</w:t>
            </w:r>
          </w:p>
        </w:tc>
      </w:tr>
      <w:tr w14:paraId="26E8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6" w:type="dxa"/>
            <w:vMerge w:val="continue"/>
          </w:tcPr>
          <w:p w14:paraId="56EABB3B">
            <w:pPr>
              <w:bidi w:val="0"/>
              <w:rPr>
                <w:rFonts w:hint="eastAsia"/>
                <w:sz w:val="21"/>
                <w:szCs w:val="21"/>
              </w:rPr>
            </w:pPr>
          </w:p>
        </w:tc>
        <w:tc>
          <w:tcPr>
            <w:tcW w:w="2191" w:type="dxa"/>
          </w:tcPr>
          <w:p w14:paraId="12F4EFF4">
            <w:pPr>
              <w:bidi w:val="0"/>
              <w:rPr>
                <w:rFonts w:hint="eastAsia" w:eastAsia="宋体"/>
                <w:sz w:val="21"/>
                <w:szCs w:val="21"/>
                <w:lang w:val="en-US" w:eastAsia="zh-CN"/>
              </w:rPr>
            </w:pPr>
            <w:r>
              <w:rPr>
                <w:rFonts w:hint="eastAsia"/>
                <w:sz w:val="21"/>
                <w:szCs w:val="21"/>
                <w:lang w:val="en-US" w:eastAsia="zh-CN"/>
              </w:rPr>
              <w:t>温区</w:t>
            </w:r>
          </w:p>
        </w:tc>
        <w:tc>
          <w:tcPr>
            <w:tcW w:w="6851" w:type="dxa"/>
          </w:tcPr>
          <w:p w14:paraId="3AF24A31">
            <w:pPr>
              <w:bidi w:val="0"/>
              <w:rPr>
                <w:rFonts w:hint="eastAsia"/>
                <w:sz w:val="21"/>
                <w:szCs w:val="21"/>
              </w:rPr>
            </w:pPr>
            <w:r>
              <w:rPr>
                <w:rFonts w:hint="eastAsia"/>
                <w:sz w:val="21"/>
                <w:szCs w:val="21"/>
                <w:lang w:val="en-US" w:eastAsia="zh-CN"/>
              </w:rPr>
              <w:t>4</w:t>
            </w:r>
            <w:r>
              <w:rPr>
                <w:rFonts w:hint="eastAsia"/>
                <w:sz w:val="21"/>
                <w:szCs w:val="21"/>
              </w:rPr>
              <w:t>T：</w:t>
            </w:r>
            <w:r>
              <w:rPr>
                <w:rFonts w:hint="eastAsia"/>
                <w:sz w:val="21"/>
                <w:szCs w:val="21"/>
                <w:lang w:val="en-US" w:eastAsia="zh-CN"/>
              </w:rPr>
              <w:t>4</w:t>
            </w:r>
            <w:r>
              <w:rPr>
                <w:rFonts w:hint="eastAsia"/>
                <w:sz w:val="21"/>
                <w:szCs w:val="21"/>
              </w:rPr>
              <w:t>个温区（单温区不表示）</w:t>
            </w:r>
          </w:p>
        </w:tc>
      </w:tr>
      <w:tr w14:paraId="3790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96" w:type="dxa"/>
            <w:vMerge w:val="continue"/>
          </w:tcPr>
          <w:p w14:paraId="0BF228D0">
            <w:pPr>
              <w:bidi w:val="0"/>
              <w:rPr>
                <w:rFonts w:hint="eastAsia"/>
                <w:sz w:val="21"/>
                <w:szCs w:val="21"/>
              </w:rPr>
            </w:pPr>
          </w:p>
        </w:tc>
        <w:tc>
          <w:tcPr>
            <w:tcW w:w="2191" w:type="dxa"/>
            <w:vAlign w:val="center"/>
          </w:tcPr>
          <w:p w14:paraId="36CEAFF9">
            <w:pPr>
              <w:bidi w:val="0"/>
              <w:rPr>
                <w:rFonts w:hint="eastAsia" w:eastAsia="宋体"/>
                <w:sz w:val="21"/>
                <w:szCs w:val="21"/>
                <w:lang w:val="en-US" w:eastAsia="zh-CN"/>
              </w:rPr>
            </w:pPr>
            <w:r>
              <w:rPr>
                <w:rFonts w:hint="eastAsia"/>
                <w:sz w:val="21"/>
                <w:szCs w:val="21"/>
                <w:lang w:val="en-US" w:eastAsia="zh-CN"/>
              </w:rPr>
              <w:t>制冷方式</w:t>
            </w:r>
          </w:p>
        </w:tc>
        <w:tc>
          <w:tcPr>
            <w:tcW w:w="6851" w:type="dxa"/>
          </w:tcPr>
          <w:p w14:paraId="70218AFC">
            <w:pPr>
              <w:bidi w:val="0"/>
              <w:rPr>
                <w:rFonts w:hint="eastAsia"/>
                <w:sz w:val="21"/>
                <w:szCs w:val="21"/>
              </w:rPr>
            </w:pPr>
            <w:r>
              <w:rPr>
                <w:rFonts w:hint="eastAsia"/>
                <w:sz w:val="21"/>
                <w:szCs w:val="21"/>
              </w:rPr>
              <w:t>S半导体制冷（温度范围：15℃-60℃）</w:t>
            </w:r>
            <w:r>
              <w:rPr>
                <w:rFonts w:hint="eastAsia"/>
                <w:sz w:val="21"/>
                <w:szCs w:val="21"/>
              </w:rPr>
              <w:br w:type="textWrapping"/>
            </w:r>
            <w:r>
              <w:rPr>
                <w:rFonts w:hint="eastAsia"/>
                <w:sz w:val="21"/>
                <w:szCs w:val="21"/>
              </w:rPr>
              <w:t>压缩机制冷不表示（温度范围：0℃-60℃）</w:t>
            </w:r>
          </w:p>
        </w:tc>
      </w:tr>
      <w:tr w14:paraId="1A5D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96" w:type="dxa"/>
            <w:vMerge w:val="continue"/>
          </w:tcPr>
          <w:p w14:paraId="10F4C2BC">
            <w:pPr>
              <w:bidi w:val="0"/>
              <w:rPr>
                <w:rFonts w:hint="eastAsia"/>
                <w:sz w:val="21"/>
                <w:szCs w:val="21"/>
              </w:rPr>
            </w:pPr>
          </w:p>
        </w:tc>
        <w:tc>
          <w:tcPr>
            <w:tcW w:w="2191" w:type="dxa"/>
          </w:tcPr>
          <w:p w14:paraId="05236571">
            <w:pPr>
              <w:bidi w:val="0"/>
              <w:rPr>
                <w:rFonts w:hint="default" w:eastAsia="宋体"/>
                <w:sz w:val="21"/>
                <w:szCs w:val="21"/>
                <w:lang w:val="en-US" w:eastAsia="zh-CN"/>
              </w:rPr>
            </w:pPr>
            <w:r>
              <w:rPr>
                <w:rFonts w:hint="eastAsia"/>
                <w:sz w:val="21"/>
                <w:szCs w:val="21"/>
                <w:lang w:val="en-US" w:eastAsia="zh-CN"/>
              </w:rPr>
              <w:t>电流</w:t>
            </w:r>
          </w:p>
        </w:tc>
        <w:tc>
          <w:tcPr>
            <w:tcW w:w="6851" w:type="dxa"/>
          </w:tcPr>
          <w:p w14:paraId="4DAA3ED5">
            <w:pPr>
              <w:bidi w:val="0"/>
              <w:rPr>
                <w:rFonts w:hint="eastAsia"/>
                <w:sz w:val="21"/>
                <w:szCs w:val="21"/>
              </w:rPr>
            </w:pPr>
            <w:r>
              <w:rPr>
                <w:rFonts w:hint="eastAsia"/>
                <w:sz w:val="21"/>
                <w:szCs w:val="21"/>
              </w:rPr>
              <w:t>160CH：</w:t>
            </w:r>
            <w:r>
              <w:rPr>
                <w:rFonts w:hint="eastAsia"/>
                <w:sz w:val="21"/>
                <w:szCs w:val="21"/>
                <w:lang w:val="en-US" w:eastAsia="zh-CN"/>
              </w:rPr>
              <w:t>毫安级</w:t>
            </w:r>
            <w:r>
              <w:rPr>
                <w:rFonts w:hint="eastAsia"/>
                <w:sz w:val="21"/>
                <w:szCs w:val="21"/>
              </w:rPr>
              <w:t>电源160通道</w:t>
            </w:r>
          </w:p>
          <w:p w14:paraId="42EBDE24">
            <w:pPr>
              <w:bidi w:val="0"/>
              <w:rPr>
                <w:rFonts w:hint="eastAsia" w:eastAsia="宋体"/>
                <w:sz w:val="21"/>
                <w:szCs w:val="21"/>
                <w:lang w:eastAsia="zh-CN"/>
              </w:rPr>
            </w:pPr>
            <w:r>
              <w:rPr>
                <w:rFonts w:hint="eastAsia"/>
                <w:sz w:val="21"/>
                <w:szCs w:val="21"/>
                <w:lang w:eastAsia="zh-CN"/>
              </w:rPr>
              <w:t>内置160通道20mA测试仪（芯片）</w:t>
            </w:r>
          </w:p>
        </w:tc>
      </w:tr>
      <w:tr w14:paraId="078B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96" w:type="dxa"/>
            <w:vMerge w:val="continue"/>
          </w:tcPr>
          <w:p w14:paraId="3E490669">
            <w:pPr>
              <w:bidi w:val="0"/>
              <w:rPr>
                <w:rFonts w:hint="eastAsia"/>
                <w:sz w:val="21"/>
                <w:szCs w:val="21"/>
              </w:rPr>
            </w:pPr>
          </w:p>
        </w:tc>
        <w:tc>
          <w:tcPr>
            <w:tcW w:w="2191" w:type="dxa"/>
          </w:tcPr>
          <w:p w14:paraId="1C54F483">
            <w:pPr>
              <w:bidi w:val="0"/>
              <w:rPr>
                <w:rFonts w:hint="eastAsia" w:eastAsia="宋体"/>
                <w:sz w:val="21"/>
                <w:szCs w:val="21"/>
                <w:lang w:val="en-US" w:eastAsia="zh-CN"/>
              </w:rPr>
            </w:pPr>
            <w:r>
              <w:rPr>
                <w:rFonts w:hint="eastAsia"/>
                <w:sz w:val="21"/>
                <w:szCs w:val="21"/>
                <w:lang w:val="en-US" w:eastAsia="zh-CN"/>
              </w:rPr>
              <w:t>电压</w:t>
            </w:r>
          </w:p>
        </w:tc>
        <w:tc>
          <w:tcPr>
            <w:tcW w:w="6851" w:type="dxa"/>
          </w:tcPr>
          <w:p w14:paraId="5C6B9DDD">
            <w:pPr>
              <w:bidi w:val="0"/>
              <w:rPr>
                <w:rFonts w:hint="eastAsia"/>
                <w:sz w:val="21"/>
                <w:szCs w:val="21"/>
              </w:rPr>
            </w:pPr>
            <w:r>
              <w:rPr>
                <w:rFonts w:hint="eastAsia"/>
                <w:sz w:val="21"/>
                <w:szCs w:val="21"/>
                <w:lang w:eastAsia="zh-CN"/>
              </w:rPr>
              <w:t>220V</w:t>
            </w:r>
            <w:r>
              <w:rPr>
                <w:rFonts w:hint="eastAsia"/>
                <w:sz w:val="21"/>
                <w:szCs w:val="21"/>
              </w:rPr>
              <w:t>：设备电压</w:t>
            </w:r>
            <w:r>
              <w:rPr>
                <w:rFonts w:hint="eastAsia"/>
                <w:sz w:val="21"/>
                <w:szCs w:val="21"/>
                <w:lang w:eastAsia="zh-CN"/>
              </w:rPr>
              <w:t>220V</w:t>
            </w:r>
            <w:r>
              <w:rPr>
                <w:rFonts w:hint="eastAsia"/>
                <w:sz w:val="21"/>
                <w:szCs w:val="21"/>
              </w:rPr>
              <w:t>（默认220V</w:t>
            </w:r>
            <w:r>
              <w:rPr>
                <w:rFonts w:hint="eastAsia"/>
                <w:sz w:val="21"/>
                <w:szCs w:val="21"/>
                <w:lang w:val="en-US" w:eastAsia="zh-CN"/>
              </w:rPr>
              <w:t>省略</w:t>
            </w:r>
            <w:r>
              <w:rPr>
                <w:rFonts w:hint="eastAsia"/>
                <w:sz w:val="21"/>
                <w:szCs w:val="21"/>
              </w:rPr>
              <w:t>不表示，其他电压类推）</w:t>
            </w:r>
          </w:p>
        </w:tc>
      </w:tr>
      <w:tr w14:paraId="7969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restart"/>
          </w:tcPr>
          <w:p w14:paraId="58E7D199">
            <w:pPr>
              <w:bidi w:val="0"/>
              <w:rPr>
                <w:rFonts w:hint="eastAsia"/>
                <w:b/>
                <w:bCs/>
                <w:sz w:val="21"/>
                <w:szCs w:val="21"/>
                <w:lang w:val="en-US" w:eastAsia="zh-CN"/>
              </w:rPr>
            </w:pPr>
            <w:r>
              <w:rPr>
                <w:rFonts w:hint="eastAsia"/>
                <w:b/>
                <w:bCs/>
                <w:sz w:val="21"/>
                <w:szCs w:val="21"/>
                <w:lang w:val="en-US" w:eastAsia="zh-CN"/>
              </w:rPr>
              <w:t>产</w:t>
            </w:r>
          </w:p>
          <w:p w14:paraId="7F2FD6F8">
            <w:pPr>
              <w:bidi w:val="0"/>
              <w:rPr>
                <w:rFonts w:hint="eastAsia"/>
                <w:b/>
                <w:bCs/>
                <w:sz w:val="21"/>
                <w:szCs w:val="21"/>
                <w:lang w:val="en-US" w:eastAsia="zh-CN"/>
              </w:rPr>
            </w:pPr>
            <w:r>
              <w:rPr>
                <w:rFonts w:hint="eastAsia"/>
                <w:b/>
                <w:bCs/>
                <w:sz w:val="21"/>
                <w:szCs w:val="21"/>
                <w:lang w:val="en-US" w:eastAsia="zh-CN"/>
              </w:rPr>
              <w:t>品</w:t>
            </w:r>
          </w:p>
          <w:p w14:paraId="1296AD3F">
            <w:pPr>
              <w:bidi w:val="0"/>
              <w:rPr>
                <w:rFonts w:hint="eastAsia"/>
                <w:b/>
                <w:bCs/>
                <w:sz w:val="21"/>
                <w:szCs w:val="21"/>
                <w:lang w:val="en-US" w:eastAsia="zh-CN"/>
              </w:rPr>
            </w:pPr>
            <w:r>
              <w:rPr>
                <w:rFonts w:hint="eastAsia"/>
                <w:b/>
                <w:bCs/>
                <w:sz w:val="21"/>
                <w:szCs w:val="21"/>
                <w:lang w:val="en-US" w:eastAsia="zh-CN"/>
              </w:rPr>
              <w:t>规</w:t>
            </w:r>
          </w:p>
          <w:p w14:paraId="24BEDB07">
            <w:pPr>
              <w:bidi w:val="0"/>
              <w:rPr>
                <w:rFonts w:hint="default" w:eastAsia="宋体"/>
                <w:b/>
                <w:bCs/>
                <w:sz w:val="21"/>
                <w:szCs w:val="21"/>
                <w:lang w:val="en-US" w:eastAsia="zh-CN"/>
              </w:rPr>
            </w:pPr>
            <w:r>
              <w:rPr>
                <w:rFonts w:hint="eastAsia"/>
                <w:b/>
                <w:bCs/>
                <w:sz w:val="21"/>
                <w:szCs w:val="21"/>
                <w:lang w:val="en-US" w:eastAsia="zh-CN"/>
              </w:rPr>
              <w:t>格</w:t>
            </w:r>
          </w:p>
        </w:tc>
        <w:tc>
          <w:tcPr>
            <w:tcW w:w="2191" w:type="dxa"/>
            <w:shd w:val="clear" w:color="auto" w:fill="auto"/>
            <w:vAlign w:val="center"/>
          </w:tcPr>
          <w:p w14:paraId="06D66A91">
            <w:pPr>
              <w:bidi w:val="0"/>
              <w:rPr>
                <w:rFonts w:hint="eastAsia" w:ascii="Times New Roman" w:hAnsi="Times New Roman" w:eastAsia="宋体" w:cs="Times New Roman"/>
                <w:kern w:val="2"/>
                <w:sz w:val="21"/>
                <w:szCs w:val="24"/>
                <w:lang w:val="en-US" w:eastAsia="zh-CN" w:bidi="ar-SA"/>
              </w:rPr>
            </w:pPr>
            <w:r>
              <w:rPr>
                <w:rFonts w:hint="eastAsia"/>
              </w:rPr>
              <w:t>标称内容积</w:t>
            </w:r>
          </w:p>
        </w:tc>
        <w:tc>
          <w:tcPr>
            <w:tcW w:w="6851" w:type="dxa"/>
          </w:tcPr>
          <w:p w14:paraId="308424DD">
            <w:pPr>
              <w:bidi w:val="0"/>
              <w:rPr>
                <w:rFonts w:hint="default" w:ascii="Times New Roman" w:hAnsi="Times New Roman" w:eastAsia="宋体" w:cs="Times New Roman"/>
                <w:kern w:val="2"/>
                <w:sz w:val="21"/>
                <w:szCs w:val="24"/>
                <w:lang w:val="en-US" w:eastAsia="zh-CN" w:bidi="ar-SA"/>
              </w:rPr>
            </w:pPr>
            <w:r>
              <w:t>200</w:t>
            </w:r>
            <w:r>
              <w:rPr>
                <w:rFonts w:hint="eastAsia"/>
              </w:rPr>
              <w:t>L</w:t>
            </w:r>
          </w:p>
        </w:tc>
      </w:tr>
      <w:tr w14:paraId="22F2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6" w:type="dxa"/>
            <w:vMerge w:val="continue"/>
          </w:tcPr>
          <w:p w14:paraId="2E44B662">
            <w:pPr>
              <w:bidi w:val="0"/>
              <w:rPr>
                <w:rFonts w:hint="eastAsia"/>
                <w:b/>
                <w:bCs/>
                <w:sz w:val="21"/>
                <w:szCs w:val="21"/>
              </w:rPr>
            </w:pPr>
          </w:p>
        </w:tc>
        <w:tc>
          <w:tcPr>
            <w:tcW w:w="0" w:type="auto"/>
            <w:shd w:val="clear" w:color="auto" w:fill="auto"/>
            <w:vAlign w:val="center"/>
          </w:tcPr>
          <w:p w14:paraId="5204960F">
            <w:pPr>
              <w:bidi w:val="0"/>
              <w:rPr>
                <w:rFonts w:hint="eastAsia" w:ascii="Times New Roman" w:hAnsi="Times New Roman" w:eastAsia="宋体" w:cs="Times New Roman"/>
                <w:kern w:val="2"/>
                <w:sz w:val="21"/>
                <w:szCs w:val="24"/>
                <w:lang w:val="en-US" w:eastAsia="zh-CN" w:bidi="ar-SA"/>
              </w:rPr>
            </w:pPr>
            <w:r>
              <w:rPr>
                <w:rFonts w:hint="eastAsia"/>
              </w:rPr>
              <w:t>内箱尺寸</w:t>
            </w:r>
          </w:p>
        </w:tc>
        <w:tc>
          <w:tcPr>
            <w:tcW w:w="0" w:type="auto"/>
            <w:shd w:val="clear" w:color="auto" w:fill="auto"/>
            <w:vAlign w:val="center"/>
          </w:tcPr>
          <w:p w14:paraId="3FA8A697">
            <w:pPr>
              <w:bidi w:val="0"/>
              <w:rPr>
                <w:rFonts w:hint="default" w:ascii="Times New Roman" w:hAnsi="Times New Roman" w:eastAsia="宋体" w:cs="Times New Roman"/>
                <w:kern w:val="2"/>
                <w:sz w:val="21"/>
                <w:szCs w:val="24"/>
                <w:lang w:val="en-US" w:eastAsia="zh-CN" w:bidi="ar-SA"/>
              </w:rPr>
            </w:pPr>
            <w:r>
              <w:rPr>
                <w:rFonts w:hint="eastAsia"/>
              </w:rPr>
              <w:t>W</w:t>
            </w:r>
            <w:r>
              <w:t>5</w:t>
            </w:r>
            <w:r>
              <w:rPr>
                <w:rFonts w:hint="eastAsia"/>
              </w:rPr>
              <w:t>00 mm×D</w:t>
            </w:r>
            <w:r>
              <w:t>5</w:t>
            </w:r>
            <w:r>
              <w:rPr>
                <w:rFonts w:hint="eastAsia"/>
              </w:rPr>
              <w:t>00 mm×H</w:t>
            </w:r>
            <w:r>
              <w:t>80</w:t>
            </w:r>
            <w:r>
              <w:rPr>
                <w:rFonts w:hint="eastAsia"/>
              </w:rPr>
              <w:t>0 mm</w:t>
            </w:r>
          </w:p>
        </w:tc>
      </w:tr>
      <w:tr w14:paraId="7166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6" w:type="dxa"/>
            <w:vMerge w:val="continue"/>
          </w:tcPr>
          <w:p w14:paraId="694A1309">
            <w:pPr>
              <w:bidi w:val="0"/>
              <w:rPr>
                <w:rFonts w:hint="eastAsia"/>
                <w:b/>
                <w:bCs/>
                <w:sz w:val="21"/>
                <w:szCs w:val="21"/>
              </w:rPr>
            </w:pPr>
          </w:p>
        </w:tc>
        <w:tc>
          <w:tcPr>
            <w:tcW w:w="0" w:type="auto"/>
            <w:shd w:val="clear" w:color="auto" w:fill="auto"/>
            <w:vAlign w:val="center"/>
          </w:tcPr>
          <w:p w14:paraId="6F0138AA">
            <w:pPr>
              <w:bidi w:val="0"/>
              <w:rPr>
                <w:rFonts w:hint="eastAsia" w:ascii="Times New Roman" w:hAnsi="Times New Roman" w:eastAsia="宋体" w:cs="Times New Roman"/>
                <w:kern w:val="2"/>
                <w:sz w:val="21"/>
                <w:szCs w:val="24"/>
                <w:lang w:val="en-US" w:eastAsia="zh-CN" w:bidi="ar-SA"/>
              </w:rPr>
            </w:pPr>
            <w:r>
              <w:rPr>
                <w:rFonts w:hint="eastAsia"/>
              </w:rPr>
              <w:t>外形尺寸</w:t>
            </w:r>
          </w:p>
        </w:tc>
        <w:tc>
          <w:tcPr>
            <w:tcW w:w="0" w:type="auto"/>
            <w:shd w:val="clear" w:color="auto" w:fill="auto"/>
            <w:vAlign w:val="center"/>
          </w:tcPr>
          <w:p w14:paraId="0C86AB0D">
            <w:pPr>
              <w:bidi w:val="0"/>
              <w:rPr>
                <w:rFonts w:hint="default" w:ascii="Times New Roman" w:hAnsi="Times New Roman" w:eastAsia="宋体" w:cs="Times New Roman"/>
                <w:kern w:val="2"/>
                <w:sz w:val="21"/>
                <w:szCs w:val="24"/>
                <w:lang w:val="en-US" w:eastAsia="zh-CN" w:bidi="ar-SA"/>
              </w:rPr>
            </w:pPr>
            <w:r>
              <w:rPr>
                <w:rFonts w:hint="eastAsia"/>
              </w:rPr>
              <w:t>W</w:t>
            </w:r>
            <w:r>
              <w:rPr>
                <w:rFonts w:hint="eastAsia"/>
                <w:lang w:val="en-US" w:eastAsia="zh-CN"/>
              </w:rPr>
              <w:t>60</w:t>
            </w:r>
            <w:r>
              <w:t>0</w:t>
            </w:r>
            <w:r>
              <w:rPr>
                <w:rFonts w:hint="eastAsia"/>
              </w:rPr>
              <w:t xml:space="preserve"> mm×D</w:t>
            </w:r>
            <w:r>
              <w:rPr>
                <w:rFonts w:hint="eastAsia"/>
                <w:lang w:val="en-US" w:eastAsia="zh-CN"/>
              </w:rPr>
              <w:t>92</w:t>
            </w:r>
            <w:r>
              <w:rPr>
                <w:rFonts w:hint="eastAsia"/>
              </w:rPr>
              <w:t>0 mm×H1</w:t>
            </w:r>
            <w:r>
              <w:rPr>
                <w:rFonts w:hint="eastAsia"/>
                <w:lang w:val="en-US" w:eastAsia="zh-CN"/>
              </w:rPr>
              <w:t>8</w:t>
            </w:r>
            <w:r>
              <w:rPr>
                <w:rFonts w:hint="eastAsia"/>
              </w:rPr>
              <w:t xml:space="preserve">00 mm </w:t>
            </w:r>
          </w:p>
        </w:tc>
      </w:tr>
      <w:tr w14:paraId="24BE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6" w:type="dxa"/>
            <w:vMerge w:val="continue"/>
          </w:tcPr>
          <w:p w14:paraId="11217010">
            <w:pPr>
              <w:bidi w:val="0"/>
              <w:rPr>
                <w:rFonts w:hint="eastAsia"/>
                <w:b/>
                <w:bCs/>
                <w:sz w:val="21"/>
                <w:szCs w:val="21"/>
              </w:rPr>
            </w:pPr>
          </w:p>
        </w:tc>
        <w:tc>
          <w:tcPr>
            <w:tcW w:w="0" w:type="auto"/>
            <w:shd w:val="clear" w:color="auto" w:fill="auto"/>
            <w:vAlign w:val="center"/>
          </w:tcPr>
          <w:p w14:paraId="4C2F45AF">
            <w:pPr>
              <w:bidi w:val="0"/>
              <w:rPr>
                <w:rFonts w:hint="eastAsia" w:ascii="Times New Roman" w:hAnsi="Times New Roman" w:eastAsia="宋体" w:cs="Times New Roman"/>
                <w:kern w:val="2"/>
                <w:sz w:val="21"/>
                <w:szCs w:val="24"/>
                <w:lang w:val="en-US" w:eastAsia="zh-CN" w:bidi="ar-SA"/>
              </w:rPr>
            </w:pPr>
            <w:r>
              <w:rPr>
                <w:rFonts w:hint="eastAsia"/>
              </w:rPr>
              <w:t xml:space="preserve"> 设备</w:t>
            </w:r>
            <w:r>
              <w:t>净重</w:t>
            </w:r>
          </w:p>
        </w:tc>
        <w:tc>
          <w:tcPr>
            <w:tcW w:w="0" w:type="auto"/>
            <w:shd w:val="clear" w:color="auto" w:fill="auto"/>
            <w:vAlign w:val="center"/>
          </w:tcPr>
          <w:p w14:paraId="230EE2E2">
            <w:pPr>
              <w:bidi w:val="0"/>
              <w:rPr>
                <w:rFonts w:hint="default" w:ascii="Times New Roman" w:hAnsi="Times New Roman" w:eastAsia="宋体" w:cs="Times New Roman"/>
                <w:kern w:val="2"/>
                <w:sz w:val="21"/>
                <w:szCs w:val="24"/>
                <w:lang w:val="en-US" w:eastAsia="zh-CN" w:bidi="ar-SA"/>
              </w:rPr>
            </w:pPr>
            <w:r>
              <w:rPr>
                <w:rFonts w:hint="eastAsia"/>
              </w:rPr>
              <w:t>约2</w:t>
            </w:r>
            <w:r>
              <w:rPr>
                <w:rFonts w:hint="eastAsia"/>
                <w:lang w:val="en-US" w:eastAsia="zh-CN"/>
              </w:rPr>
              <w:t>0</w:t>
            </w:r>
            <w:r>
              <w:rPr>
                <w:rFonts w:hint="eastAsia"/>
              </w:rPr>
              <w:t>0</w:t>
            </w:r>
            <w:r>
              <w:t>kg</w:t>
            </w:r>
          </w:p>
        </w:tc>
      </w:tr>
      <w:tr w14:paraId="6B3B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96" w:type="dxa"/>
            <w:vMerge w:val="restart"/>
          </w:tcPr>
          <w:p w14:paraId="0A5EB77E">
            <w:pPr>
              <w:bidi w:val="0"/>
              <w:rPr>
                <w:rFonts w:hint="eastAsia"/>
                <w:b/>
                <w:bCs/>
                <w:sz w:val="21"/>
                <w:szCs w:val="21"/>
                <w:lang w:val="en-US" w:eastAsia="zh-CN"/>
              </w:rPr>
            </w:pPr>
          </w:p>
          <w:p w14:paraId="6B2D1EBC">
            <w:pPr>
              <w:bidi w:val="0"/>
              <w:rPr>
                <w:rFonts w:hint="eastAsia"/>
                <w:b/>
                <w:bCs/>
                <w:sz w:val="21"/>
                <w:szCs w:val="21"/>
                <w:lang w:val="en-US" w:eastAsia="zh-CN"/>
              </w:rPr>
            </w:pPr>
          </w:p>
          <w:p w14:paraId="51C093F0">
            <w:pPr>
              <w:bidi w:val="0"/>
              <w:rPr>
                <w:rFonts w:hint="eastAsia"/>
                <w:b/>
                <w:bCs/>
                <w:sz w:val="21"/>
                <w:szCs w:val="21"/>
                <w:lang w:val="en-US" w:eastAsia="zh-CN"/>
              </w:rPr>
            </w:pPr>
          </w:p>
          <w:p w14:paraId="6EC15E96">
            <w:pPr>
              <w:bidi w:val="0"/>
              <w:rPr>
                <w:rFonts w:hint="eastAsia"/>
                <w:b/>
                <w:bCs/>
                <w:sz w:val="21"/>
                <w:szCs w:val="21"/>
                <w:lang w:val="en-US" w:eastAsia="zh-CN"/>
              </w:rPr>
            </w:pPr>
            <w:r>
              <w:rPr>
                <w:rFonts w:hint="eastAsia"/>
                <w:b/>
                <w:bCs/>
                <w:sz w:val="21"/>
                <w:szCs w:val="21"/>
                <w:lang w:val="en-US" w:eastAsia="zh-CN"/>
              </w:rPr>
              <w:t>性</w:t>
            </w:r>
          </w:p>
          <w:p w14:paraId="3C5AA0A2">
            <w:pPr>
              <w:bidi w:val="0"/>
              <w:rPr>
                <w:rFonts w:hint="eastAsia" w:eastAsia="宋体"/>
                <w:b/>
                <w:bCs/>
                <w:sz w:val="21"/>
                <w:szCs w:val="21"/>
                <w:lang w:val="en-US" w:eastAsia="zh-CN"/>
              </w:rPr>
            </w:pPr>
            <w:r>
              <w:rPr>
                <w:rFonts w:hint="eastAsia"/>
                <w:b/>
                <w:bCs/>
                <w:sz w:val="21"/>
                <w:szCs w:val="21"/>
                <w:lang w:val="en-US" w:eastAsia="zh-CN"/>
              </w:rPr>
              <w:t>能</w:t>
            </w:r>
          </w:p>
        </w:tc>
        <w:tc>
          <w:tcPr>
            <w:tcW w:w="0" w:type="auto"/>
            <w:shd w:val="clear" w:color="auto" w:fill="auto"/>
            <w:vAlign w:val="center"/>
          </w:tcPr>
          <w:p w14:paraId="33AF42AE">
            <w:pPr>
              <w:bidi w:val="0"/>
              <w:rPr>
                <w:rFonts w:hint="eastAsia" w:ascii="Times New Roman" w:hAnsi="Times New Roman" w:eastAsia="宋体" w:cs="Times New Roman"/>
                <w:kern w:val="2"/>
                <w:sz w:val="21"/>
                <w:szCs w:val="24"/>
                <w:lang w:val="en-US" w:eastAsia="zh-CN" w:bidi="ar-SA"/>
              </w:rPr>
            </w:pPr>
            <w:r>
              <w:rPr>
                <w:rFonts w:hint="eastAsia"/>
              </w:rPr>
              <w:t>测试环境条件</w:t>
            </w:r>
          </w:p>
        </w:tc>
        <w:tc>
          <w:tcPr>
            <w:tcW w:w="0" w:type="auto"/>
            <w:shd w:val="clear" w:color="auto" w:fill="auto"/>
            <w:vAlign w:val="center"/>
          </w:tcPr>
          <w:p w14:paraId="5CD17592">
            <w:pPr>
              <w:bidi w:val="0"/>
              <w:rPr>
                <w:rFonts w:hint="eastAsia" w:ascii="Times New Roman" w:hAnsi="Times New Roman" w:eastAsia="宋体" w:cs="Times New Roman"/>
                <w:kern w:val="2"/>
                <w:sz w:val="21"/>
                <w:szCs w:val="24"/>
                <w:lang w:val="en-US" w:eastAsia="zh-CN" w:bidi="ar-SA"/>
              </w:rPr>
            </w:pPr>
            <w:r>
              <w:rPr>
                <w:rFonts w:hint="eastAsia"/>
              </w:rPr>
              <w:t>环境温度为+25℃、相对湿度≤85%、试验箱内无试样条件下（空载）</w:t>
            </w:r>
          </w:p>
        </w:tc>
      </w:tr>
      <w:tr w14:paraId="089E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6" w:type="dxa"/>
            <w:vMerge w:val="continue"/>
          </w:tcPr>
          <w:p w14:paraId="173BCBC4">
            <w:pPr>
              <w:bidi w:val="0"/>
              <w:rPr>
                <w:rFonts w:hint="eastAsia"/>
                <w:b/>
                <w:bCs/>
                <w:sz w:val="21"/>
                <w:szCs w:val="21"/>
              </w:rPr>
            </w:pPr>
          </w:p>
        </w:tc>
        <w:tc>
          <w:tcPr>
            <w:tcW w:w="0" w:type="auto"/>
            <w:shd w:val="clear" w:color="auto" w:fill="auto"/>
            <w:vAlign w:val="center"/>
          </w:tcPr>
          <w:p w14:paraId="58E2A1ED">
            <w:pPr>
              <w:bidi w:val="0"/>
              <w:rPr>
                <w:rFonts w:hint="eastAsia" w:ascii="Times New Roman" w:hAnsi="Times New Roman" w:eastAsia="宋体" w:cs="Times New Roman"/>
                <w:kern w:val="2"/>
                <w:sz w:val="21"/>
                <w:szCs w:val="24"/>
                <w:lang w:val="en-US" w:eastAsia="zh-CN" w:bidi="ar-SA"/>
              </w:rPr>
            </w:pPr>
            <w:r>
              <w:rPr>
                <w:rFonts w:hint="eastAsia"/>
              </w:rPr>
              <w:t>温度范围</w:t>
            </w:r>
          </w:p>
        </w:tc>
        <w:tc>
          <w:tcPr>
            <w:tcW w:w="0" w:type="auto"/>
            <w:shd w:val="clear" w:color="auto" w:fill="auto"/>
            <w:vAlign w:val="center"/>
          </w:tcPr>
          <w:p w14:paraId="43E36C6F">
            <w:pPr>
              <w:bidi w:val="0"/>
              <w:rPr>
                <w:rFonts w:hint="eastAsia" w:ascii="Times New Roman" w:hAnsi="Times New Roman" w:eastAsia="宋体" w:cs="Times New Roman"/>
                <w:kern w:val="2"/>
                <w:sz w:val="21"/>
                <w:szCs w:val="24"/>
                <w:lang w:val="en-US" w:eastAsia="zh-CN" w:bidi="ar-SA"/>
              </w:rPr>
            </w:pPr>
            <w:r>
              <w:rPr>
                <w:rFonts w:hint="eastAsia"/>
              </w:rPr>
              <w:t>0～</w:t>
            </w:r>
            <w:r>
              <w:t>6</w:t>
            </w:r>
            <w:r>
              <w:rPr>
                <w:rFonts w:hint="eastAsia"/>
              </w:rPr>
              <w:t>0℃</w:t>
            </w:r>
          </w:p>
        </w:tc>
      </w:tr>
      <w:tr w14:paraId="464C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6" w:type="dxa"/>
            <w:vMerge w:val="continue"/>
          </w:tcPr>
          <w:p w14:paraId="4341DD2F">
            <w:pPr>
              <w:bidi w:val="0"/>
              <w:rPr>
                <w:rFonts w:hint="eastAsia"/>
                <w:b/>
                <w:bCs/>
                <w:sz w:val="21"/>
                <w:szCs w:val="21"/>
              </w:rPr>
            </w:pPr>
          </w:p>
        </w:tc>
        <w:tc>
          <w:tcPr>
            <w:tcW w:w="0" w:type="auto"/>
            <w:shd w:val="clear" w:color="auto" w:fill="auto"/>
            <w:vAlign w:val="center"/>
          </w:tcPr>
          <w:p w14:paraId="697E7ED3">
            <w:pPr>
              <w:bidi w:val="0"/>
              <w:rPr>
                <w:rFonts w:hint="eastAsia" w:ascii="Times New Roman" w:hAnsi="Times New Roman" w:eastAsia="宋体" w:cs="Times New Roman"/>
                <w:kern w:val="2"/>
                <w:sz w:val="21"/>
                <w:szCs w:val="24"/>
                <w:lang w:val="en-US" w:eastAsia="zh-CN" w:bidi="ar-SA"/>
              </w:rPr>
            </w:pPr>
            <w:r>
              <w:rPr>
                <w:rFonts w:hint="eastAsia"/>
              </w:rPr>
              <w:t>温度波动度</w:t>
            </w:r>
          </w:p>
        </w:tc>
        <w:tc>
          <w:tcPr>
            <w:tcW w:w="0" w:type="auto"/>
            <w:shd w:val="clear" w:color="auto" w:fill="auto"/>
            <w:vAlign w:val="center"/>
          </w:tcPr>
          <w:p w14:paraId="3E43D305">
            <w:pPr>
              <w:bidi w:val="0"/>
              <w:rPr>
                <w:rFonts w:hint="eastAsia" w:ascii="Times New Roman" w:hAnsi="Times New Roman" w:eastAsia="宋体" w:cs="Times New Roman"/>
                <w:kern w:val="2"/>
                <w:sz w:val="21"/>
                <w:szCs w:val="24"/>
                <w:lang w:val="en-US" w:eastAsia="zh-CN" w:bidi="ar-SA"/>
              </w:rPr>
            </w:pPr>
            <w:r>
              <w:rPr>
                <w:rFonts w:hint="eastAsia"/>
              </w:rPr>
              <w:t>≤1℃（空载</w:t>
            </w:r>
            <w:r>
              <w:t>、温度稳定时</w:t>
            </w:r>
            <w:r>
              <w:rPr>
                <w:rFonts w:hint="eastAsia"/>
              </w:rPr>
              <w:t>）</w:t>
            </w:r>
          </w:p>
        </w:tc>
      </w:tr>
      <w:tr w14:paraId="5F3B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6" w:type="dxa"/>
            <w:vMerge w:val="continue"/>
          </w:tcPr>
          <w:p w14:paraId="6F06BEFB">
            <w:pPr>
              <w:bidi w:val="0"/>
              <w:rPr>
                <w:rFonts w:hint="eastAsia"/>
                <w:b/>
                <w:bCs/>
                <w:sz w:val="21"/>
                <w:szCs w:val="21"/>
              </w:rPr>
            </w:pPr>
          </w:p>
        </w:tc>
        <w:tc>
          <w:tcPr>
            <w:tcW w:w="0" w:type="auto"/>
            <w:shd w:val="clear" w:color="auto" w:fill="auto"/>
            <w:vAlign w:val="center"/>
          </w:tcPr>
          <w:p w14:paraId="6F8F3DD3">
            <w:pPr>
              <w:bidi w:val="0"/>
              <w:rPr>
                <w:rFonts w:hint="eastAsia" w:ascii="Times New Roman" w:hAnsi="Times New Roman" w:eastAsia="宋体" w:cs="Times New Roman"/>
                <w:kern w:val="2"/>
                <w:sz w:val="21"/>
                <w:szCs w:val="24"/>
                <w:lang w:val="en-US" w:eastAsia="zh-CN" w:bidi="ar-SA"/>
              </w:rPr>
            </w:pPr>
            <w:r>
              <w:rPr>
                <w:rFonts w:hint="eastAsia"/>
              </w:rPr>
              <w:t>温度偏差</w:t>
            </w:r>
          </w:p>
        </w:tc>
        <w:tc>
          <w:tcPr>
            <w:tcW w:w="0" w:type="auto"/>
            <w:shd w:val="clear" w:color="auto" w:fill="auto"/>
            <w:vAlign w:val="center"/>
          </w:tcPr>
          <w:p w14:paraId="5C613728">
            <w:pPr>
              <w:bidi w:val="0"/>
              <w:rPr>
                <w:rFonts w:hint="eastAsia" w:ascii="Times New Roman" w:hAnsi="Times New Roman" w:eastAsia="宋体" w:cs="Times New Roman"/>
                <w:kern w:val="2"/>
                <w:sz w:val="21"/>
                <w:szCs w:val="24"/>
                <w:lang w:val="en-US" w:eastAsia="zh-CN" w:bidi="ar-SA"/>
              </w:rPr>
            </w:pPr>
            <w:r>
              <w:rPr>
                <w:rFonts w:hint="eastAsia"/>
              </w:rPr>
              <w:t>±2.0℃（空载</w:t>
            </w:r>
            <w:r>
              <w:t>、温度稳定时</w:t>
            </w:r>
            <w:r>
              <w:rPr>
                <w:rFonts w:hint="eastAsia"/>
              </w:rPr>
              <w:t>）</w:t>
            </w:r>
          </w:p>
        </w:tc>
      </w:tr>
      <w:tr w14:paraId="6131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6" w:type="dxa"/>
            <w:vMerge w:val="continue"/>
          </w:tcPr>
          <w:p w14:paraId="3D59D58F">
            <w:pPr>
              <w:bidi w:val="0"/>
              <w:rPr>
                <w:rFonts w:hint="eastAsia"/>
                <w:b/>
                <w:bCs/>
                <w:sz w:val="21"/>
                <w:szCs w:val="21"/>
              </w:rPr>
            </w:pPr>
          </w:p>
        </w:tc>
        <w:tc>
          <w:tcPr>
            <w:tcW w:w="0" w:type="auto"/>
            <w:shd w:val="clear" w:color="auto" w:fill="auto"/>
            <w:vAlign w:val="center"/>
          </w:tcPr>
          <w:p w14:paraId="6B6F555F">
            <w:pPr>
              <w:bidi w:val="0"/>
              <w:rPr>
                <w:rFonts w:hint="eastAsia" w:ascii="Times New Roman" w:hAnsi="Times New Roman" w:eastAsia="宋体" w:cs="Times New Roman"/>
                <w:kern w:val="2"/>
                <w:sz w:val="21"/>
                <w:szCs w:val="24"/>
                <w:lang w:val="en-US" w:eastAsia="zh-CN" w:bidi="ar-SA"/>
              </w:rPr>
            </w:pPr>
            <w:r>
              <w:rPr>
                <w:rFonts w:hint="eastAsia"/>
              </w:rPr>
              <w:t>升温时间</w:t>
            </w:r>
          </w:p>
        </w:tc>
        <w:tc>
          <w:tcPr>
            <w:tcW w:w="0" w:type="auto"/>
            <w:shd w:val="clear" w:color="auto" w:fill="auto"/>
            <w:vAlign w:val="center"/>
          </w:tcPr>
          <w:p w14:paraId="334D7CDB">
            <w:pPr>
              <w:bidi w:val="0"/>
              <w:rPr>
                <w:rFonts w:hint="eastAsia" w:ascii="Times New Roman" w:hAnsi="Times New Roman" w:eastAsia="宋体" w:cs="Times New Roman"/>
                <w:kern w:val="2"/>
                <w:sz w:val="21"/>
                <w:szCs w:val="24"/>
                <w:lang w:val="en-US" w:eastAsia="zh-CN" w:bidi="ar-SA"/>
              </w:rPr>
            </w:pPr>
            <w:r>
              <w:rPr>
                <w:rFonts w:hint="eastAsia"/>
              </w:rPr>
              <w:t>2</w:t>
            </w:r>
            <w:r>
              <w:t>5℃</w:t>
            </w:r>
            <w:r>
              <w:rPr>
                <w:rFonts w:hint="eastAsia"/>
              </w:rPr>
              <w:t>→</w:t>
            </w:r>
            <w:r>
              <w:t>6</w:t>
            </w:r>
            <w:r>
              <w:rPr>
                <w:rFonts w:hint="eastAsia"/>
              </w:rPr>
              <w:t>0℃ ≤</w:t>
            </w:r>
            <w:r>
              <w:t>3</w:t>
            </w:r>
            <w:r>
              <w:rPr>
                <w:rFonts w:hint="eastAsia"/>
              </w:rPr>
              <w:t>0 min</w:t>
            </w:r>
            <w:r>
              <w:rPr>
                <w:rFonts w:hint="eastAsia"/>
                <w:color w:val="auto"/>
              </w:rPr>
              <w:t>（空载，平均</w:t>
            </w:r>
            <w:r>
              <w:rPr>
                <w:color w:val="auto"/>
              </w:rPr>
              <w:t>非线性</w:t>
            </w:r>
            <w:r>
              <w:rPr>
                <w:rFonts w:hint="eastAsia"/>
                <w:color w:val="auto"/>
              </w:rPr>
              <w:t>）</w:t>
            </w:r>
          </w:p>
        </w:tc>
      </w:tr>
      <w:tr w14:paraId="44AA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96" w:type="dxa"/>
            <w:vMerge w:val="continue"/>
          </w:tcPr>
          <w:p w14:paraId="59465BC3">
            <w:pPr>
              <w:bidi w:val="0"/>
              <w:rPr>
                <w:rFonts w:hint="eastAsia"/>
                <w:b/>
                <w:bCs/>
                <w:sz w:val="21"/>
                <w:szCs w:val="21"/>
              </w:rPr>
            </w:pPr>
          </w:p>
        </w:tc>
        <w:tc>
          <w:tcPr>
            <w:tcW w:w="0" w:type="auto"/>
            <w:shd w:val="clear" w:color="auto" w:fill="auto"/>
            <w:vAlign w:val="center"/>
          </w:tcPr>
          <w:p w14:paraId="3FACEB07">
            <w:pPr>
              <w:bidi w:val="0"/>
              <w:rPr>
                <w:rFonts w:hint="eastAsia" w:ascii="Times New Roman" w:hAnsi="Times New Roman" w:eastAsia="宋体" w:cs="Times New Roman"/>
                <w:kern w:val="2"/>
                <w:sz w:val="21"/>
                <w:szCs w:val="24"/>
                <w:lang w:val="en-US" w:eastAsia="zh-CN" w:bidi="ar-SA"/>
              </w:rPr>
            </w:pPr>
            <w:r>
              <w:rPr>
                <w:rFonts w:hint="eastAsia"/>
              </w:rPr>
              <w:t>降温</w:t>
            </w:r>
            <w:r>
              <w:t>时间</w:t>
            </w:r>
          </w:p>
        </w:tc>
        <w:tc>
          <w:tcPr>
            <w:tcW w:w="0" w:type="auto"/>
            <w:shd w:val="clear" w:color="auto" w:fill="auto"/>
            <w:vAlign w:val="center"/>
          </w:tcPr>
          <w:p w14:paraId="6DD7B666">
            <w:pPr>
              <w:bidi w:val="0"/>
              <w:rPr>
                <w:rFonts w:hint="eastAsia" w:ascii="Times New Roman" w:hAnsi="Times New Roman" w:eastAsia="宋体" w:cs="Times New Roman"/>
                <w:kern w:val="2"/>
                <w:sz w:val="21"/>
                <w:szCs w:val="24"/>
                <w:lang w:val="en-US" w:eastAsia="zh-CN" w:bidi="ar-SA"/>
              </w:rPr>
            </w:pPr>
            <w:r>
              <w:rPr>
                <w:rFonts w:hint="eastAsia"/>
              </w:rPr>
              <w:t>2</w:t>
            </w:r>
            <w:r>
              <w:t>5℃</w:t>
            </w:r>
            <w:r>
              <w:rPr>
                <w:rFonts w:hint="eastAsia"/>
              </w:rPr>
              <w:t>→0℃ ≤</w:t>
            </w:r>
            <w:r>
              <w:t>5</w:t>
            </w:r>
            <w:r>
              <w:rPr>
                <w:rFonts w:hint="eastAsia"/>
              </w:rPr>
              <w:t>0 min</w:t>
            </w:r>
            <w:r>
              <w:rPr>
                <w:rFonts w:hint="eastAsia"/>
                <w:color w:val="auto"/>
              </w:rPr>
              <w:t>（空载，平均</w:t>
            </w:r>
            <w:r>
              <w:rPr>
                <w:color w:val="auto"/>
              </w:rPr>
              <w:t>非线性</w:t>
            </w:r>
            <w:r>
              <w:rPr>
                <w:rFonts w:hint="eastAsia"/>
                <w:color w:val="auto"/>
              </w:rPr>
              <w:t>）</w:t>
            </w:r>
          </w:p>
        </w:tc>
      </w:tr>
    </w:tbl>
    <w:p w14:paraId="6BB52E6A">
      <w:pPr>
        <w:spacing w:line="440" w:lineRule="exact"/>
        <w:rPr>
          <w:rFonts w:hint="eastAsia" w:ascii="仿宋_GB2312" w:hAnsi="宋体" w:eastAsia="仿宋_GB2312"/>
          <w:b/>
          <w:sz w:val="24"/>
        </w:rPr>
      </w:pPr>
    </w:p>
    <w:p w14:paraId="23742DBB">
      <w:pPr>
        <w:spacing w:line="440" w:lineRule="exact"/>
        <w:rPr>
          <w:rFonts w:ascii="仿宋_GB2312" w:hAnsi="宋体" w:eastAsia="仿宋_GB2312"/>
          <w:b/>
          <w:sz w:val="24"/>
        </w:rPr>
      </w:pPr>
      <w:r>
        <w:rPr>
          <w:rFonts w:hint="eastAsia" w:ascii="仿宋_GB2312" w:hAnsi="宋体" w:eastAsia="仿宋_GB2312"/>
          <w:b/>
          <w:sz w:val="24"/>
        </w:rPr>
        <w:t>五、质量要求：</w:t>
      </w:r>
    </w:p>
    <w:p w14:paraId="14AB22F1">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rPr>
        <w:t>1．产品执行标准：产品</w:t>
      </w:r>
      <w:r>
        <w:rPr>
          <w:rFonts w:hint="eastAsia" w:ascii="仿宋_GB2312" w:hAnsi="宋体" w:eastAsia="仿宋_GB2312"/>
          <w:sz w:val="24"/>
          <w:lang w:val="en-US" w:eastAsia="zh-CN"/>
        </w:rPr>
        <w:t>需满足相关国家标准</w:t>
      </w:r>
      <w:r>
        <w:rPr>
          <w:rFonts w:hint="eastAsia" w:ascii="仿宋_GB2312" w:hAnsi="宋体" w:eastAsia="仿宋_GB2312"/>
          <w:sz w:val="24"/>
        </w:rPr>
        <w:t>标准</w:t>
      </w:r>
      <w:r>
        <w:rPr>
          <w:rFonts w:hint="eastAsia" w:ascii="仿宋_GB2312" w:hAnsi="宋体" w:eastAsia="仿宋_GB2312"/>
          <w:sz w:val="24"/>
          <w:lang w:eastAsia="zh-CN"/>
        </w:rPr>
        <w:t>。</w:t>
      </w:r>
    </w:p>
    <w:p w14:paraId="2580249D">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14:paraId="62C76AFF">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14:paraId="27C10D58">
      <w:pPr>
        <w:spacing w:line="440" w:lineRule="exact"/>
        <w:rPr>
          <w:rFonts w:ascii="仿宋_GB2312" w:hAnsi="宋体" w:eastAsia="仿宋_GB2312"/>
          <w:b/>
          <w:sz w:val="24"/>
        </w:rPr>
      </w:pPr>
      <w:r>
        <w:rPr>
          <w:rFonts w:hint="eastAsia" w:ascii="仿宋_GB2312" w:hAnsi="宋体" w:eastAsia="仿宋_GB2312"/>
          <w:b/>
          <w:sz w:val="24"/>
        </w:rPr>
        <w:t>六、服务及其他要求：</w:t>
      </w:r>
    </w:p>
    <w:p w14:paraId="17D54B8F">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14:paraId="1563CA0F">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14:paraId="6BC1B832">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14:paraId="7D3CF9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64A2">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4013C47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C241">
    <w:pPr>
      <w:pStyle w:val="7"/>
      <w:framePr w:wrap="around" w:vAnchor="text" w:hAnchor="margin" w:xAlign="center" w:y="1"/>
      <w:rPr>
        <w:rStyle w:val="13"/>
      </w:rPr>
    </w:pPr>
    <w:r>
      <w:fldChar w:fldCharType="begin"/>
    </w:r>
    <w:r>
      <w:rPr>
        <w:rStyle w:val="13"/>
      </w:rPr>
      <w:instrText xml:space="preserve">PAGE  </w:instrText>
    </w:r>
    <w:r>
      <w:fldChar w:fldCharType="end"/>
    </w:r>
  </w:p>
  <w:p w14:paraId="25FA372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9B08">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8A71">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157CB051">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09AD">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14:paraId="7E6447A5">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D1D9">
    <w:pPr>
      <w:pStyle w:val="7"/>
      <w:framePr w:wrap="around" w:vAnchor="text" w:hAnchor="margin" w:xAlign="center" w:y="1"/>
      <w:rPr>
        <w:rStyle w:val="13"/>
      </w:rPr>
    </w:pPr>
    <w:r>
      <w:fldChar w:fldCharType="begin"/>
    </w:r>
    <w:r>
      <w:rPr>
        <w:rStyle w:val="13"/>
      </w:rPr>
      <w:instrText xml:space="preserve">PAGE  </w:instrText>
    </w:r>
    <w:r>
      <w:fldChar w:fldCharType="end"/>
    </w:r>
  </w:p>
  <w:p w14:paraId="58E6616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6E0B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B74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1454">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214E2">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08193"/>
    <w:multiLevelType w:val="singleLevel"/>
    <w:tmpl w:val="A77081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ZTY1OTU0YzU1NjZkZjA4ZmQzMjUzOGMwOGE2MjE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24FF0"/>
    <w:rsid w:val="00D33B03"/>
    <w:rsid w:val="00D609B5"/>
    <w:rsid w:val="00DC0A35"/>
    <w:rsid w:val="00DD3AD9"/>
    <w:rsid w:val="00E1452A"/>
    <w:rsid w:val="00EA7435"/>
    <w:rsid w:val="018362EB"/>
    <w:rsid w:val="0358100B"/>
    <w:rsid w:val="03FD2384"/>
    <w:rsid w:val="04580969"/>
    <w:rsid w:val="05687CD1"/>
    <w:rsid w:val="05DB66F5"/>
    <w:rsid w:val="05F257ED"/>
    <w:rsid w:val="06097792"/>
    <w:rsid w:val="06915006"/>
    <w:rsid w:val="096802A0"/>
    <w:rsid w:val="0A8A693C"/>
    <w:rsid w:val="0A942638"/>
    <w:rsid w:val="0AC863FD"/>
    <w:rsid w:val="0ACE6829"/>
    <w:rsid w:val="0B1701D0"/>
    <w:rsid w:val="0CF06F2A"/>
    <w:rsid w:val="0E7C659C"/>
    <w:rsid w:val="0EF96A7C"/>
    <w:rsid w:val="1021564D"/>
    <w:rsid w:val="10F36FE9"/>
    <w:rsid w:val="14425B91"/>
    <w:rsid w:val="161A6585"/>
    <w:rsid w:val="166149F5"/>
    <w:rsid w:val="16985F3D"/>
    <w:rsid w:val="16AB2546"/>
    <w:rsid w:val="16C94348"/>
    <w:rsid w:val="16E15B36"/>
    <w:rsid w:val="170B4961"/>
    <w:rsid w:val="17780248"/>
    <w:rsid w:val="18027B12"/>
    <w:rsid w:val="194A436D"/>
    <w:rsid w:val="199155F1"/>
    <w:rsid w:val="1A1E49AB"/>
    <w:rsid w:val="1AAF4BA0"/>
    <w:rsid w:val="1B6B3FD3"/>
    <w:rsid w:val="1BEE796E"/>
    <w:rsid w:val="1CA473E9"/>
    <w:rsid w:val="1D0816F7"/>
    <w:rsid w:val="1DA15367"/>
    <w:rsid w:val="1E054327"/>
    <w:rsid w:val="1E1B7B7F"/>
    <w:rsid w:val="1E845724"/>
    <w:rsid w:val="1F5D46C3"/>
    <w:rsid w:val="1F726568"/>
    <w:rsid w:val="206155F1"/>
    <w:rsid w:val="23263BE4"/>
    <w:rsid w:val="23B02631"/>
    <w:rsid w:val="249E6E14"/>
    <w:rsid w:val="25706A02"/>
    <w:rsid w:val="25D7082F"/>
    <w:rsid w:val="2A5E0B08"/>
    <w:rsid w:val="2BB62C95"/>
    <w:rsid w:val="2D917516"/>
    <w:rsid w:val="2DC86E40"/>
    <w:rsid w:val="2E4418DD"/>
    <w:rsid w:val="2E5D1AEE"/>
    <w:rsid w:val="2E8E1CA7"/>
    <w:rsid w:val="2F0401BB"/>
    <w:rsid w:val="2F65064A"/>
    <w:rsid w:val="30473205"/>
    <w:rsid w:val="304E5B92"/>
    <w:rsid w:val="30901D07"/>
    <w:rsid w:val="311F12AB"/>
    <w:rsid w:val="314900D5"/>
    <w:rsid w:val="31C852F7"/>
    <w:rsid w:val="32FA790B"/>
    <w:rsid w:val="33064502"/>
    <w:rsid w:val="330B58CF"/>
    <w:rsid w:val="331C5AD4"/>
    <w:rsid w:val="33462B51"/>
    <w:rsid w:val="346179AC"/>
    <w:rsid w:val="34675474"/>
    <w:rsid w:val="34C01A70"/>
    <w:rsid w:val="368B04EB"/>
    <w:rsid w:val="375D66BB"/>
    <w:rsid w:val="37D05258"/>
    <w:rsid w:val="381274A5"/>
    <w:rsid w:val="381C47C8"/>
    <w:rsid w:val="385C066C"/>
    <w:rsid w:val="38E77618"/>
    <w:rsid w:val="3AEA765E"/>
    <w:rsid w:val="3B2C087E"/>
    <w:rsid w:val="3BF44347"/>
    <w:rsid w:val="3C2F4ACA"/>
    <w:rsid w:val="3D762284"/>
    <w:rsid w:val="3E171CB9"/>
    <w:rsid w:val="3F0D4E6A"/>
    <w:rsid w:val="3FE45BCB"/>
    <w:rsid w:val="401B7113"/>
    <w:rsid w:val="413B5297"/>
    <w:rsid w:val="4191768D"/>
    <w:rsid w:val="42A725C4"/>
    <w:rsid w:val="42B5384F"/>
    <w:rsid w:val="443F1360"/>
    <w:rsid w:val="446A2417"/>
    <w:rsid w:val="448B2AB9"/>
    <w:rsid w:val="469814BD"/>
    <w:rsid w:val="4783216D"/>
    <w:rsid w:val="47AD2D46"/>
    <w:rsid w:val="47D46525"/>
    <w:rsid w:val="48E72288"/>
    <w:rsid w:val="4A134A24"/>
    <w:rsid w:val="4A547DF1"/>
    <w:rsid w:val="4AC76815"/>
    <w:rsid w:val="4B3C4B0D"/>
    <w:rsid w:val="4B824C4E"/>
    <w:rsid w:val="4C8E75EA"/>
    <w:rsid w:val="4DA846DC"/>
    <w:rsid w:val="4DC4528E"/>
    <w:rsid w:val="4EC56BC8"/>
    <w:rsid w:val="4EE31744"/>
    <w:rsid w:val="4F073684"/>
    <w:rsid w:val="4FC60E49"/>
    <w:rsid w:val="500853B8"/>
    <w:rsid w:val="508F1B83"/>
    <w:rsid w:val="5198589A"/>
    <w:rsid w:val="5224454D"/>
    <w:rsid w:val="527556DD"/>
    <w:rsid w:val="529C6CE1"/>
    <w:rsid w:val="53A07C03"/>
    <w:rsid w:val="550F5041"/>
    <w:rsid w:val="556C2493"/>
    <w:rsid w:val="564B572E"/>
    <w:rsid w:val="56B45E9F"/>
    <w:rsid w:val="57DA7B88"/>
    <w:rsid w:val="59FF38D6"/>
    <w:rsid w:val="5A9D6C4B"/>
    <w:rsid w:val="5B153B99"/>
    <w:rsid w:val="5B1C04B7"/>
    <w:rsid w:val="5C022CB5"/>
    <w:rsid w:val="5C845E57"/>
    <w:rsid w:val="5C9B540C"/>
    <w:rsid w:val="5CBC60F5"/>
    <w:rsid w:val="5CDC1CAC"/>
    <w:rsid w:val="5CFA0384"/>
    <w:rsid w:val="5DF27113"/>
    <w:rsid w:val="5E914D18"/>
    <w:rsid w:val="5F117C07"/>
    <w:rsid w:val="5F4B136B"/>
    <w:rsid w:val="5FC30F01"/>
    <w:rsid w:val="60107EBF"/>
    <w:rsid w:val="601C6864"/>
    <w:rsid w:val="615E35D8"/>
    <w:rsid w:val="622D2FAA"/>
    <w:rsid w:val="62F45876"/>
    <w:rsid w:val="63B03E93"/>
    <w:rsid w:val="63F83144"/>
    <w:rsid w:val="646D768E"/>
    <w:rsid w:val="647629E6"/>
    <w:rsid w:val="652F2B95"/>
    <w:rsid w:val="65F30067"/>
    <w:rsid w:val="66546D57"/>
    <w:rsid w:val="680B32BF"/>
    <w:rsid w:val="68A66D41"/>
    <w:rsid w:val="694766FF"/>
    <w:rsid w:val="6C1854E5"/>
    <w:rsid w:val="6D2A181D"/>
    <w:rsid w:val="6DC20A4A"/>
    <w:rsid w:val="6DD24A05"/>
    <w:rsid w:val="6E3336F6"/>
    <w:rsid w:val="6EF717BD"/>
    <w:rsid w:val="708741CD"/>
    <w:rsid w:val="716C6309"/>
    <w:rsid w:val="72466017"/>
    <w:rsid w:val="72485A1D"/>
    <w:rsid w:val="73F13E37"/>
    <w:rsid w:val="74035919"/>
    <w:rsid w:val="7452064E"/>
    <w:rsid w:val="75581C94"/>
    <w:rsid w:val="756B5E6B"/>
    <w:rsid w:val="76726D86"/>
    <w:rsid w:val="767E572A"/>
    <w:rsid w:val="786D5A56"/>
    <w:rsid w:val="78EC2E1F"/>
    <w:rsid w:val="7A8250E6"/>
    <w:rsid w:val="7B69422D"/>
    <w:rsid w:val="7B9559F0"/>
    <w:rsid w:val="7C9A0DE4"/>
    <w:rsid w:val="7CEA3B1A"/>
    <w:rsid w:val="7D127C55"/>
    <w:rsid w:val="7D172435"/>
    <w:rsid w:val="7D2D1C58"/>
    <w:rsid w:val="7DCE51E9"/>
    <w:rsid w:val="7E4F78D3"/>
    <w:rsid w:val="7EA32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1"/>
    <w:semiHidden/>
    <w:unhideWhenUsed/>
    <w:qFormat/>
    <w:uiPriority w:val="99"/>
    <w:pPr>
      <w:jc w:val="left"/>
    </w:pPr>
  </w:style>
  <w:style w:type="paragraph" w:styleId="5">
    <w:name w:val="Plain Text"/>
    <w:basedOn w:val="1"/>
    <w:link w:val="18"/>
    <w:qFormat/>
    <w:uiPriority w:val="0"/>
    <w:rPr>
      <w:rFonts w:ascii="宋体" w:hAnsi="Courier New" w:cstheme="minorBidi"/>
      <w:szCs w:val="22"/>
    </w:rPr>
  </w:style>
  <w:style w:type="paragraph" w:styleId="6">
    <w:name w:val="Balloon Text"/>
    <w:basedOn w:val="1"/>
    <w:link w:val="23"/>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table" w:styleId="11">
    <w:name w:val="Table Theme"/>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0"/>
    <w:rPr>
      <w:sz w:val="18"/>
      <w:szCs w:val="18"/>
    </w:rPr>
  </w:style>
  <w:style w:type="character" w:customStyle="1" w:styleId="16">
    <w:name w:val="页脚 Char"/>
    <w:basedOn w:val="12"/>
    <w:link w:val="7"/>
    <w:qFormat/>
    <w:uiPriority w:val="0"/>
    <w:rPr>
      <w:sz w:val="18"/>
      <w:szCs w:val="18"/>
    </w:rPr>
  </w:style>
  <w:style w:type="character" w:customStyle="1" w:styleId="17">
    <w:name w:val="标题 1 Char"/>
    <w:basedOn w:val="12"/>
    <w:link w:val="2"/>
    <w:qFormat/>
    <w:uiPriority w:val="0"/>
    <w:rPr>
      <w:rFonts w:ascii="Times New Roman" w:hAnsi="Times New Roman" w:eastAsia="宋体" w:cs="Times New Roman"/>
      <w:b/>
      <w:bCs/>
      <w:kern w:val="44"/>
      <w:sz w:val="44"/>
      <w:szCs w:val="44"/>
    </w:rPr>
  </w:style>
  <w:style w:type="character" w:customStyle="1" w:styleId="18">
    <w:name w:val="纯文本 Char"/>
    <w:basedOn w:val="12"/>
    <w:link w:val="5"/>
    <w:qFormat/>
    <w:uiPriority w:val="0"/>
    <w:rPr>
      <w:rFonts w:ascii="宋体" w:hAnsi="Courier New" w:eastAsia="宋体"/>
    </w:rPr>
  </w:style>
  <w:style w:type="character" w:customStyle="1" w:styleId="19">
    <w:name w:val="纯文本 Char1"/>
    <w:basedOn w:val="12"/>
    <w:semiHidden/>
    <w:qFormat/>
    <w:uiPriority w:val="99"/>
    <w:rPr>
      <w:rFonts w:ascii="宋体" w:hAnsi="Courier New" w:eastAsia="宋体" w:cs="Courier New"/>
      <w:szCs w:val="21"/>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1">
    <w:name w:val="批注文字 Char"/>
    <w:basedOn w:val="12"/>
    <w:link w:val="4"/>
    <w:semiHidden/>
    <w:qFormat/>
    <w:uiPriority w:val="99"/>
    <w:rPr>
      <w:rFonts w:ascii="Times New Roman" w:hAnsi="Times New Roman" w:eastAsia="宋体" w:cs="Times New Roman"/>
      <w:szCs w:val="24"/>
    </w:rPr>
  </w:style>
  <w:style w:type="character" w:customStyle="1" w:styleId="22">
    <w:name w:val="批注主题 Char"/>
    <w:basedOn w:val="21"/>
    <w:link w:val="9"/>
    <w:semiHidden/>
    <w:qFormat/>
    <w:uiPriority w:val="99"/>
    <w:rPr>
      <w:rFonts w:ascii="Times New Roman" w:hAnsi="Times New Roman" w:eastAsia="宋体" w:cs="Times New Roman"/>
      <w:b/>
      <w:bCs/>
      <w:szCs w:val="24"/>
    </w:rPr>
  </w:style>
  <w:style w:type="character" w:customStyle="1" w:styleId="23">
    <w:name w:val="批注框文本 Char"/>
    <w:basedOn w:val="12"/>
    <w:link w:val="6"/>
    <w:semiHidden/>
    <w:qFormat/>
    <w:uiPriority w:val="99"/>
    <w:rPr>
      <w:rFonts w:ascii="Times New Roman" w:hAnsi="Times New Roman" w:eastAsia="宋体" w:cs="Times New Roman"/>
      <w:sz w:val="18"/>
      <w:szCs w:val="18"/>
    </w:rPr>
  </w:style>
  <w:style w:type="paragraph" w:customStyle="1" w:styleId="24">
    <w:name w:val="加粗居中"/>
    <w:basedOn w:val="1"/>
    <w:qFormat/>
    <w:uiPriority w:val="0"/>
    <w:pPr>
      <w:jc w:val="center"/>
    </w:pPr>
    <w:rPr>
      <w:b/>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1801</Words>
  <Characters>2016</Characters>
  <Lines>12</Lines>
  <Paragraphs>3</Paragraphs>
  <TotalTime>2</TotalTime>
  <ScaleCrop>false</ScaleCrop>
  <LinksUpToDate>false</LinksUpToDate>
  <CharactersWithSpaces>2095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强</cp:lastModifiedBy>
  <dcterms:modified xsi:type="dcterms:W3CDTF">2024-11-08T01:08:11Z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8959F5E4314A48668218A090DF22747C_13</vt:lpwstr>
  </property>
</Properties>
</file>