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2100824</w:t>
      </w:r>
    </w:p>
    <w:p>
      <w:pPr>
        <w:ind w:firstLine="2100" w:firstLineChars="750"/>
        <w:rPr>
          <w:rFonts w:ascii="仿宋_GB2312" w:eastAsia="仿宋_GB2312"/>
          <w:sz w:val="28"/>
        </w:rPr>
      </w:pPr>
    </w:p>
    <w:p>
      <w:pPr>
        <w:ind w:firstLine="321" w:firstLineChars="100"/>
        <w:jc w:val="center"/>
        <w:rPr>
          <w:rFonts w:hint="eastAsia" w:ascii="仿宋_GB2312" w:eastAsia="仿宋_GB2312"/>
          <w:b/>
          <w:bCs/>
          <w:sz w:val="30"/>
          <w:szCs w:val="30"/>
          <w:lang w:val="en-US" w:eastAsia="zh-CN"/>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学生活动中心家具采购</w:t>
      </w:r>
      <w:r>
        <w:rPr>
          <w:rFonts w:hint="eastAsia" w:ascii="仿宋_GB2312" w:hAnsi="Courier New" w:eastAsia="仿宋_GB2312"/>
          <w:b/>
          <w:sz w:val="30"/>
          <w:szCs w:val="30"/>
          <w:u w:val="single"/>
          <w:lang w:val="en-US" w:eastAsia="zh-CN"/>
        </w:rPr>
        <w:t>项目(二次）</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w:t>
      </w:r>
      <w:r>
        <w:rPr>
          <w:rFonts w:hint="eastAsia" w:ascii="仿宋_GB2312" w:hAnsi="宋体" w:eastAsia="仿宋_GB2312"/>
          <w:sz w:val="24"/>
          <w:lang w:eastAsia="zh-CN"/>
        </w:rPr>
        <w:t>（二次）</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210824</w:t>
      </w:r>
    </w:p>
    <w:p>
      <w:pPr>
        <w:numPr>
          <w:ilvl w:val="0"/>
          <w:numId w:val="0"/>
        </w:numPr>
        <w:spacing w:line="500" w:lineRule="exact"/>
        <w:ind w:leftChars="200" w:right="-181" w:rightChars="0"/>
        <w:rPr>
          <w:rFonts w:hint="eastAsia" w:ascii="仿宋_GB2312" w:hAnsi="宋体" w:eastAsia="仿宋_GB2312"/>
          <w:sz w:val="24"/>
          <w:lang w:eastAsia="zh-CN"/>
        </w:rPr>
      </w:pPr>
      <w:r>
        <w:rPr>
          <w:rFonts w:hint="eastAsia" w:ascii="仿宋_GB2312" w:hAnsi="宋体" w:eastAsia="仿宋_GB2312"/>
          <w:sz w:val="24"/>
        </w:rPr>
        <w:t>二、采购项目：</w:t>
      </w:r>
      <w:r>
        <w:rPr>
          <w:rFonts w:hint="eastAsia" w:ascii="仿宋_GB2312" w:hAnsi="宋体" w:eastAsia="仿宋_GB2312"/>
          <w:sz w:val="24"/>
          <w:lang w:eastAsia="zh-CN"/>
        </w:rPr>
        <w:t>学生活动中心家具采购</w:t>
      </w:r>
      <w:r>
        <w:rPr>
          <w:rFonts w:hint="eastAsia" w:ascii="仿宋_GB2312" w:hAnsi="宋体" w:eastAsia="仿宋_GB2312"/>
          <w:sz w:val="24"/>
        </w:rPr>
        <w:t>项目</w:t>
      </w:r>
      <w:r>
        <w:rPr>
          <w:rFonts w:hint="eastAsia" w:ascii="仿宋_GB2312" w:hAnsi="宋体" w:eastAsia="仿宋_GB2312"/>
          <w:sz w:val="24"/>
          <w:lang w:eastAsia="zh-CN"/>
        </w:rPr>
        <w:t>（二次）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31</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2021年8月31日上午9：30（北京时间）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学生活动中心家具采购项目（二次）</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44080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31</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学生活动中心家具采购</w:t>
      </w:r>
      <w:r>
        <w:rPr>
          <w:rFonts w:hint="eastAsia" w:ascii="仿宋_GB2312" w:hAnsi="宋体" w:eastAsia="仿宋_GB2312"/>
          <w:sz w:val="24"/>
        </w:rPr>
        <w:t>项目</w:t>
      </w:r>
      <w:r>
        <w:rPr>
          <w:rFonts w:hint="eastAsia" w:ascii="仿宋_GB2312" w:hAnsi="宋体" w:eastAsia="仿宋_GB2312"/>
          <w:sz w:val="24"/>
          <w:lang w:eastAsia="zh-CN"/>
        </w:rPr>
        <w:t>（二次）</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2021年9月10日前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拼接桌+靠背塑料椅</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00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sz w:val="24"/>
                <w:szCs w:val="24"/>
                <w:lang w:val="en-US" w:eastAsia="zh-CN"/>
              </w:rPr>
              <w:t>面板采用符合国家标准E1级三聚氰胺板，具有坚硬的韧性。脚架采用优质方管50mm*30mm*1.0mm,并配装360°静音万向轮，配有钢质挡板（如图所示）尺寸：长1400mm*宽500mm*高750mm。靠背塑料椅为常规尺寸与拼接桌相匹配。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屏风</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5003"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框架采用白杨木材料，框架尺寸为高2100mm*20mm*18mm，中间部份饰面采用竹子板制作，五金配件采用优质合页，参考图所示，1组尺寸：长4000mm*高2100mm，每节为500mm,1组尺寸：4400mm*2100mm,每节为550mm。注：屏风为折叠型，方便收折，展开自如。折叠屏风展开长度为参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立式柜子</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3"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基材：采用优质高密度板，经防虫、防腐、防霉等化学处理。面料：采用进口胡桃木（0.6mm）饰面，胡桃木实木封边，板面颜色均匀，纹理自然，拼接严密。背板为5mm多层板。油漆：采用优质环保聚脂油漆，涂层平整、光滑、清晰、无颗粒、气泡、渣点，颜色均匀。五金配件：采用优质名牌五金配件，开启灵活轻便，各部位安装结构严密、牢固可靠、平稳，无松动、倾斜、摇晃等现象，柜门配有玻璃并配锁。平分五层，高1850mm*宽1180mm*深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货架</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003"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不锈钢货架分为五层，立柱采用30mm*30mm*1.2mm型材，横梁采用30mm*30mm*1.2mm型材，层板采用多层板，厚度为12mm，货架尺寸：长1500mm*高2100mm*深250mm。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09E16A7"/>
    <w:rsid w:val="11895B3F"/>
    <w:rsid w:val="141752E0"/>
    <w:rsid w:val="1DF65D43"/>
    <w:rsid w:val="1FEB032D"/>
    <w:rsid w:val="23F9446B"/>
    <w:rsid w:val="241B3227"/>
    <w:rsid w:val="2DCB1564"/>
    <w:rsid w:val="2F304E83"/>
    <w:rsid w:val="301A3AC0"/>
    <w:rsid w:val="36F07CAA"/>
    <w:rsid w:val="3A986F70"/>
    <w:rsid w:val="3C4A59C3"/>
    <w:rsid w:val="3F674148"/>
    <w:rsid w:val="41E247E3"/>
    <w:rsid w:val="44541483"/>
    <w:rsid w:val="461421B2"/>
    <w:rsid w:val="4CAE1A57"/>
    <w:rsid w:val="514F4C75"/>
    <w:rsid w:val="529D3823"/>
    <w:rsid w:val="5542692A"/>
    <w:rsid w:val="5737455B"/>
    <w:rsid w:val="639A1969"/>
    <w:rsid w:val="64C42094"/>
    <w:rsid w:val="6AA64885"/>
    <w:rsid w:val="6F84508F"/>
    <w:rsid w:val="705D3363"/>
    <w:rsid w:val="74E3693A"/>
    <w:rsid w:val="76B94354"/>
    <w:rsid w:val="76E157C9"/>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0</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2019-12-02T07:52:00Z</cp:lastPrinted>
  <dcterms:modified xsi:type="dcterms:W3CDTF">2021-08-29T01:54:01Z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F7F2E7CB0FC943F7AD668C14F9A82499</vt:lpwstr>
  </property>
</Properties>
</file>