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rPr>
      </w:pPr>
      <w:r>
        <w:rPr>
          <w:rFonts w:hint="eastAsia" w:ascii="仿宋_GB2312" w:eastAsia="仿宋_GB2312"/>
          <w:b/>
          <w:bCs/>
          <w:sz w:val="32"/>
        </w:rPr>
        <w:t>采购编号：</w:t>
      </w:r>
      <w:r>
        <w:rPr>
          <w:rStyle w:val="13"/>
        </w:rPr>
        <w:commentReference w:id="0"/>
      </w:r>
      <w:r>
        <w:rPr>
          <w:rFonts w:hint="eastAsia" w:ascii="仿宋_GB2312" w:eastAsia="仿宋_GB2312"/>
          <w:b/>
          <w:bCs/>
          <w:sz w:val="32"/>
          <w:lang w:val="en-US" w:eastAsia="zh-CN"/>
        </w:rPr>
        <w:t>hqc20211013</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采购配电柜断路器</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黑体" w:cs="宋体"/>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后勤处购置</w:t>
      </w:r>
      <w:r>
        <w:rPr>
          <w:rFonts w:hint="eastAsia" w:ascii="仿宋_GB2312" w:eastAsia="仿宋_GB2312"/>
          <w:b/>
          <w:bCs/>
          <w:sz w:val="32"/>
          <w:lang w:eastAsia="zh-CN"/>
        </w:rPr>
        <w:t>配电柜断路器</w:t>
      </w:r>
      <w:r>
        <w:rPr>
          <w:rFonts w:hint="eastAsia" w:ascii="仿宋_GB2312" w:hAnsi="宋体" w:eastAsia="仿宋_GB2312"/>
          <w:sz w:val="24"/>
        </w:rPr>
        <w:t>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hqc20211013</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购置配电柜断路器</w:t>
      </w:r>
      <w:r>
        <w:rPr>
          <w:rFonts w:hint="eastAsia" w:ascii="仿宋_GB2312" w:hAnsi="宋体" w:eastAsia="仿宋_GB2312"/>
          <w:sz w:val="24"/>
        </w:rPr>
        <w:t>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commentRangeStart w:id="1"/>
      <w:r>
        <w:rPr>
          <w:rFonts w:hint="eastAsia" w:ascii="仿宋_GB2312" w:hAnsi="宋体" w:eastAsia="仿宋_GB2312"/>
          <w:color w:val="000000" w:themeColor="text1"/>
          <w:sz w:val="24"/>
          <w:highlight w:val="none"/>
          <w14:textFill>
            <w14:solidFill>
              <w14:schemeClr w14:val="tx1"/>
            </w14:solidFill>
          </w14:textFill>
        </w:rPr>
        <w:t>20</w:t>
      </w:r>
      <w:r>
        <w:rPr>
          <w:rFonts w:hint="eastAsia" w:ascii="仿宋_GB2312" w:hAnsi="宋体" w:eastAsia="仿宋_GB2312"/>
          <w:color w:val="000000" w:themeColor="text1"/>
          <w:sz w:val="24"/>
          <w:highlight w:val="none"/>
          <w:lang w:val="en-US" w:eastAsia="zh-CN"/>
          <w14:textFill>
            <w14:solidFill>
              <w14:schemeClr w14:val="tx1"/>
            </w14:solidFill>
          </w14:textFill>
        </w:rPr>
        <w:t>21</w:t>
      </w:r>
      <w:r>
        <w:rPr>
          <w:rFonts w:hint="eastAsia" w:ascii="仿宋_GB2312" w:hAnsi="宋体" w:eastAsia="仿宋_GB2312"/>
          <w:color w:val="000000" w:themeColor="text1"/>
          <w:sz w:val="24"/>
          <w:highlight w:val="none"/>
          <w14:textFill>
            <w14:solidFill>
              <w14:schemeClr w14:val="tx1"/>
            </w14:solidFill>
          </w14:textFill>
        </w:rPr>
        <w:t>年</w:t>
      </w:r>
      <w:r>
        <w:rPr>
          <w:rFonts w:hint="eastAsia" w:ascii="仿宋_GB2312" w:hAnsi="宋体" w:eastAsia="仿宋_GB2312"/>
          <w:color w:val="000000" w:themeColor="text1"/>
          <w:sz w:val="24"/>
          <w:highlight w:val="none"/>
          <w:lang w:val="en-US" w:eastAsia="zh-CN"/>
          <w14:textFill>
            <w14:solidFill>
              <w14:schemeClr w14:val="tx1"/>
            </w14:solidFill>
          </w14:textFill>
        </w:rPr>
        <w:t>10</w:t>
      </w:r>
      <w:r>
        <w:rPr>
          <w:rFonts w:hint="eastAsia" w:ascii="仿宋_GB2312" w:hAnsi="宋体" w:eastAsia="仿宋_GB2312"/>
          <w:color w:val="000000" w:themeColor="text1"/>
          <w:sz w:val="24"/>
          <w:highlight w:val="none"/>
          <w14:textFill>
            <w14:solidFill>
              <w14:schemeClr w14:val="tx1"/>
            </w14:solidFill>
          </w14:textFill>
        </w:rPr>
        <w:t>月</w:t>
      </w:r>
      <w:r>
        <w:rPr>
          <w:rFonts w:hint="eastAsia" w:ascii="仿宋_GB2312" w:hAnsi="宋体" w:eastAsia="仿宋_GB2312"/>
          <w:color w:val="000000" w:themeColor="text1"/>
          <w:sz w:val="24"/>
          <w:highlight w:val="none"/>
          <w:lang w:val="en-US" w:eastAsia="zh-CN"/>
          <w14:textFill>
            <w14:solidFill>
              <w14:schemeClr w14:val="tx1"/>
            </w14:solidFill>
          </w14:textFill>
        </w:rPr>
        <w:t>18</w:t>
      </w:r>
      <w:r>
        <w:rPr>
          <w:rFonts w:hint="eastAsia" w:ascii="仿宋_GB2312" w:hAnsi="宋体" w:eastAsia="仿宋_GB2312"/>
          <w:color w:val="000000" w:themeColor="text1"/>
          <w:sz w:val="24"/>
          <w:highlight w:val="none"/>
          <w14:textFill>
            <w14:solidFill>
              <w14:schemeClr w14:val="tx1"/>
            </w14:solidFill>
          </w14:textFill>
        </w:rPr>
        <w:t>日上午</w:t>
      </w:r>
      <w:r>
        <w:rPr>
          <w:rFonts w:hint="eastAsia" w:ascii="仿宋_GB2312" w:hAnsi="宋体" w:eastAsia="仿宋_GB2312"/>
          <w:color w:val="000000" w:themeColor="text1"/>
          <w:sz w:val="24"/>
          <w:highlight w:val="none"/>
          <w:lang w:val="en-US" w:eastAsia="zh-CN"/>
          <w14:textFill>
            <w14:solidFill>
              <w14:schemeClr w14:val="tx1"/>
            </w14:solidFill>
          </w14:textFill>
        </w:rPr>
        <w:t>9</w:t>
      </w:r>
      <w:r>
        <w:rPr>
          <w:rFonts w:hint="eastAsia" w:ascii="仿宋_GB2312" w:hAnsi="宋体" w:eastAsia="仿宋_GB2312"/>
          <w:color w:val="000000" w:themeColor="text1"/>
          <w:sz w:val="24"/>
          <w:highlight w:val="none"/>
          <w14:textFill>
            <w14:solidFill>
              <w14:schemeClr w14:val="tx1"/>
            </w14:solidFill>
          </w14:textFill>
        </w:rPr>
        <w:t>：00（北京时间）</w:t>
      </w:r>
      <w:commentRangeEnd w:id="1"/>
      <w:r>
        <w:rPr>
          <w:rStyle w:val="13"/>
        </w:rPr>
        <w:commentReference w:id="1"/>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bookmarkStart w:id="0" w:name="_GoBack"/>
      <w:bookmarkEnd w:id="0"/>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lang w:eastAsia="zh-CN"/>
              </w:rPr>
              <w:t>配电柜断路器</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型号：</w:t>
            </w:r>
            <w:r>
              <w:rPr>
                <w:rFonts w:hint="eastAsia" w:ascii="仿宋_GB2312" w:eastAsia="仿宋_GB2312"/>
                <w:sz w:val="24"/>
                <w:szCs w:val="24"/>
                <w:lang w:val="en-US" w:eastAsia="zh-CN"/>
              </w:rPr>
              <w:t>UEW5-3200额定电流：2500A安装方式：抽屉式  辅开形式：4组转换</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16000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r>
        <w:rPr>
          <w:rFonts w:hint="eastAsia" w:ascii="仿宋_GB2312" w:eastAsia="仿宋_GB2312"/>
          <w:b/>
          <w:bCs/>
          <w:sz w:val="24"/>
        </w:rPr>
        <w:t>。</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断路器采购项目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b/>
          <w:sz w:val="24"/>
          <w:lang w:val="en-US" w:eastAsia="zh-CN"/>
        </w:rPr>
        <w:t>2021年10月30日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断路器</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个</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hint="default" w:ascii="宋体" w:hAnsi="宋体" w:eastAsia="宋体" w:cs="Arial Unicode MS"/>
                <w:szCs w:val="21"/>
                <w:lang w:val="en-US" w:eastAsia="zh-CN"/>
              </w:rPr>
            </w:pPr>
          </w:p>
        </w:tc>
        <w:tc>
          <w:tcPr>
            <w:tcW w:w="1134" w:type="dxa"/>
            <w:vAlign w:val="center"/>
          </w:tcPr>
          <w:p>
            <w:pPr>
              <w:jc w:val="center"/>
              <w:rPr>
                <w:rFonts w:hint="eastAsia" w:ascii="宋体" w:hAnsi="宋体" w:eastAsia="宋体"/>
                <w:szCs w:val="21"/>
                <w:lang w:eastAsia="zh-CN"/>
              </w:rPr>
            </w:pPr>
          </w:p>
        </w:tc>
        <w:tc>
          <w:tcPr>
            <w:tcW w:w="1311" w:type="dxa"/>
            <w:vAlign w:val="center"/>
          </w:tcPr>
          <w:p>
            <w:pPr>
              <w:jc w:val="center"/>
              <w:rPr>
                <w:rFonts w:hint="default" w:ascii="宋体" w:hAnsi="宋体" w:eastAsia="宋体" w:cs="宋体"/>
                <w:szCs w:val="21"/>
                <w:lang w:val="en-US" w:eastAsia="zh-CN"/>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hint="default" w:ascii="宋体" w:hAnsi="宋体" w:eastAsia="宋体" w:cs="Arial Unicode MS"/>
                <w:szCs w:val="21"/>
                <w:lang w:val="en-US" w:eastAsia="zh-CN"/>
              </w:rPr>
            </w:pPr>
          </w:p>
        </w:tc>
        <w:tc>
          <w:tcPr>
            <w:tcW w:w="1134" w:type="dxa"/>
            <w:vAlign w:val="center"/>
          </w:tcPr>
          <w:p>
            <w:pPr>
              <w:jc w:val="center"/>
              <w:rPr>
                <w:rFonts w:hint="eastAsia" w:ascii="宋体" w:hAnsi="宋体" w:eastAsia="宋体"/>
                <w:szCs w:val="21"/>
                <w:lang w:eastAsia="zh-CN"/>
              </w:rPr>
            </w:pPr>
          </w:p>
        </w:tc>
        <w:tc>
          <w:tcPr>
            <w:tcW w:w="1311" w:type="dxa"/>
            <w:vAlign w:val="center"/>
          </w:tcPr>
          <w:p>
            <w:pPr>
              <w:jc w:val="center"/>
              <w:rPr>
                <w:rFonts w:hint="eastAsia" w:ascii="宋体" w:hAnsi="宋体" w:eastAsia="宋体" w:cs="宋体"/>
                <w:szCs w:val="21"/>
                <w:lang w:val="en-US" w:eastAsia="zh-CN"/>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08433196">
      <w:pPr>
        <w:pStyle w:val="4"/>
      </w:pPr>
      <w:r>
        <w:rPr>
          <w:rFonts w:hint="eastAsia"/>
        </w:rPr>
        <w:t>采购编号为部门拼音简称+年份+序号。</w:t>
      </w:r>
    </w:p>
  </w:comment>
  <w:comment w:id="1" w:author="黄文州" w:date="2019-10-12T15:07:00Z" w:initials="U">
    <w:p w14:paraId="35DB6611">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433196" w15:done="0"/>
  <w15:commentEx w15:paraId="35DB66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5A3163B"/>
    <w:rsid w:val="0F74583E"/>
    <w:rsid w:val="1C1217A0"/>
    <w:rsid w:val="1EE3074A"/>
    <w:rsid w:val="36672362"/>
    <w:rsid w:val="3B644FEA"/>
    <w:rsid w:val="3EBB39F9"/>
    <w:rsid w:val="48B8649E"/>
    <w:rsid w:val="48C8211E"/>
    <w:rsid w:val="7AC7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TotalTime>
  <ScaleCrop>false</ScaleCrop>
  <LinksUpToDate>false</LinksUpToDate>
  <CharactersWithSpaces>1697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dcterms:modified xsi:type="dcterms:W3CDTF">2021-10-14T02:30:48Z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BC8027D9B8DE48239D27810B6F5CE2DC</vt:lpwstr>
  </property>
</Properties>
</file>