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lang w:eastAsia="zh-CN"/>
        </w:rPr>
        <w:t>禹兴园</w:t>
      </w:r>
      <w:r>
        <w:rPr>
          <w:rFonts w:hint="eastAsia" w:ascii="仿宋_GB2312" w:hAnsi="Courier New" w:eastAsia="仿宋_GB2312"/>
          <w:b/>
          <w:sz w:val="36"/>
          <w:u w:val="single"/>
          <w:lang w:val="en-US" w:eastAsia="zh-CN"/>
        </w:rPr>
        <w:t>、综合楼西侧教室更换窗帘安装项目</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361" w:firstLineChars="1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220818</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1010"/>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1010" w:type="dxa"/>
            <w:vAlign w:val="center"/>
          </w:tcPr>
          <w:p>
            <w:pPr>
              <w:jc w:val="center"/>
              <w:rPr>
                <w:rFonts w:hint="eastAsia" w:ascii="仿宋_GB2312" w:eastAsia="仿宋_GB2312"/>
                <w:sz w:val="24"/>
                <w:lang w:eastAsia="zh-CN"/>
              </w:rPr>
            </w:pPr>
            <w:r>
              <w:rPr>
                <w:rFonts w:hint="eastAsia" w:ascii="仿宋_GB2312" w:eastAsia="仿宋_GB2312"/>
                <w:sz w:val="24"/>
              </w:rPr>
              <w:t>数量</w:t>
            </w:r>
            <w:r>
              <w:rPr>
                <w:rFonts w:hint="eastAsia" w:ascii="仿宋_GB2312" w:eastAsia="仿宋_GB2312"/>
                <w:sz w:val="24"/>
                <w:lang w:eastAsia="zh-CN"/>
              </w:rPr>
              <w:t>（米）</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rPr>
            </w:pPr>
            <w:r>
              <w:rPr>
                <w:rFonts w:hint="eastAsia" w:ascii="仿宋_GB2312" w:hAnsi="Courier New" w:eastAsia="仿宋_GB2312"/>
                <w:b w:val="0"/>
                <w:bCs/>
                <w:sz w:val="24"/>
                <w:szCs w:val="24"/>
                <w:u w:val="none"/>
                <w:lang w:eastAsia="zh-CN"/>
              </w:rPr>
              <w:t>窗帘轨道</w:t>
            </w:r>
          </w:p>
        </w:tc>
        <w:tc>
          <w:tcPr>
            <w:tcW w:w="2263" w:type="dxa"/>
            <w:vAlign w:val="center"/>
          </w:tcPr>
          <w:p>
            <w:pPr>
              <w:spacing w:line="440" w:lineRule="exact"/>
              <w:jc w:val="center"/>
              <w:rPr>
                <w:rFonts w:ascii="仿宋_GB2312" w:hAnsi="宋体" w:eastAsia="仿宋_GB2312"/>
                <w:sz w:val="24"/>
              </w:rPr>
            </w:pPr>
          </w:p>
        </w:tc>
        <w:tc>
          <w:tcPr>
            <w:tcW w:w="1010"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eastAsia="仿宋_GB2312"/>
                <w:sz w:val="24"/>
                <w:szCs w:val="24"/>
                <w:lang w:val="en-US" w:eastAsia="zh-CN"/>
              </w:rPr>
              <w:t>210.35</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Courier New" w:eastAsia="仿宋_GB2312"/>
                <w:b w:val="0"/>
                <w:bCs/>
                <w:sz w:val="24"/>
                <w:szCs w:val="24"/>
                <w:u w:val="none"/>
                <w:lang w:eastAsia="zh-CN"/>
              </w:rPr>
              <w:t>窗帘遮光布</w:t>
            </w:r>
          </w:p>
        </w:tc>
        <w:tc>
          <w:tcPr>
            <w:tcW w:w="2263" w:type="dxa"/>
            <w:vAlign w:val="center"/>
          </w:tcPr>
          <w:p>
            <w:pPr>
              <w:spacing w:line="440" w:lineRule="exact"/>
              <w:jc w:val="center"/>
              <w:rPr>
                <w:rFonts w:ascii="仿宋_GB2312" w:hAnsi="宋体" w:eastAsia="仿宋_GB2312"/>
                <w:sz w:val="24"/>
              </w:rPr>
            </w:pPr>
          </w:p>
        </w:tc>
        <w:tc>
          <w:tcPr>
            <w:tcW w:w="1010"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eastAsia="仿宋_GB2312"/>
                <w:sz w:val="24"/>
                <w:szCs w:val="24"/>
                <w:lang w:val="en-US" w:eastAsia="zh-CN"/>
              </w:rPr>
              <w:t>473.03</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1010"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hint="eastAsia" w:ascii="仿宋_GB2312" w:hAnsi="宋体" w:eastAsia="仿宋_GB2312"/>
                <w:sz w:val="24"/>
                <w:lang w:eastAsia="zh-CN"/>
              </w:rPr>
            </w:pPr>
          </w:p>
        </w:tc>
        <w:tc>
          <w:tcPr>
            <w:tcW w:w="1442"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bookmarkStart w:id="0" w:name="_GoBack"/>
            <w:bookmarkEnd w:id="0"/>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ED238DA"/>
    <w:rsid w:val="1652527F"/>
    <w:rsid w:val="1A7D1772"/>
    <w:rsid w:val="3BB925B1"/>
    <w:rsid w:val="616021BC"/>
    <w:rsid w:val="6DFD1672"/>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2024</Words>
  <Characters>2067</Characters>
  <Lines>29</Lines>
  <Paragraphs>8</Paragraphs>
  <TotalTime>5</TotalTime>
  <ScaleCrop>false</ScaleCrop>
  <LinksUpToDate>false</LinksUpToDate>
  <CharactersWithSpaces>3896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2022-08-18T08:14:53Z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D329CF5A127B4D0B8CEA0592458AD56D</vt:lpwstr>
  </property>
</Properties>
</file>