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校企战略合作协议书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default" w:ascii="宋体" w:hAnsi="宋体"/>
          <w:color w:val="auto"/>
          <w:sz w:val="28"/>
          <w:szCs w:val="28"/>
          <w:highlight w:val="none"/>
          <w:lang w:val="en-US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甲方：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福建水利电力职业技术学院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>XXXX学院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0"/>
        <w:jc w:val="left"/>
        <w:textAlignment w:val="auto"/>
        <w:outlineLvl w:val="9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乙方：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 xml:space="preserve">xxxxxxxxxxxxxxxxxx公司    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宋体" w:hAnsi="宋体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为促进福建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水利电力职业技术学院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与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>xxxxxx公司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双方的联系与合作，全面推进人才培养教育合作、实现专业共建、课程共设、师资共培、资源共享、项目共研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>协同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育人、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>促进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就业，经充分协商，福建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水利电力职业技术学院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>xxxx学院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（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>XXXX工程学院代表福建水利电力职业技术学院，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以下简称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甲方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”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）与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>xxxxxxxxxxxxxx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公司（以下简称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乙方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”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）就战略合作事宜达成如下协议：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542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28"/>
          <w:szCs w:val="28"/>
          <w:highlight w:val="none"/>
        </w:rPr>
      </w:pPr>
      <w:r>
        <w:rPr>
          <w:rStyle w:val="8"/>
          <w:rFonts w:hint="eastAsia" w:ascii="黑体" w:hAnsi="黑体" w:eastAsia="黑体" w:cs="黑体"/>
          <w:b w:val="0"/>
          <w:bCs w:val="0"/>
          <w:color w:val="auto"/>
          <w:sz w:val="28"/>
          <w:szCs w:val="28"/>
          <w:highlight w:val="none"/>
        </w:rPr>
        <w:t>一、总体思路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540"/>
        <w:jc w:val="left"/>
        <w:textAlignment w:val="auto"/>
        <w:outlineLvl w:val="9"/>
        <w:rPr>
          <w:rFonts w:hint="eastAsia" w:ascii="宋体" w:hAnsi="宋体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双方本着“优势互补、共谋发展、互惠互利、合作共赢”的原则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集成有用资源，提升企业创新能力和科技水平，把科研成果转化为可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产生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经济效益的生产力，同时提高教学质量和科研水平，在实践中培养高科技人才，促进企业、学校和社会的共同进步为目标，建立长期的、全面的、深度的战略合作。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542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28"/>
          <w:szCs w:val="28"/>
          <w:highlight w:val="none"/>
        </w:rPr>
      </w:pPr>
      <w:r>
        <w:rPr>
          <w:rStyle w:val="8"/>
          <w:rFonts w:hint="eastAsia" w:ascii="黑体" w:hAnsi="黑体" w:eastAsia="黑体" w:cs="黑体"/>
          <w:b w:val="0"/>
          <w:bCs w:val="0"/>
          <w:color w:val="auto"/>
          <w:sz w:val="28"/>
          <w:szCs w:val="28"/>
          <w:highlight w:val="none"/>
        </w:rPr>
        <w:t>二、合作内容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540"/>
        <w:jc w:val="left"/>
        <w:textAlignment w:val="auto"/>
        <w:outlineLvl w:val="9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（一）共建实习实训基地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540"/>
        <w:jc w:val="left"/>
        <w:textAlignment w:val="auto"/>
        <w:outlineLvl w:val="9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1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.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甲、乙双方共建集教学、培训、项目开发、技术服务“四位一体”的高素质技术技能人才培训基地，开展学生实习实训、员工培训、科研等合作项目；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540"/>
        <w:jc w:val="left"/>
        <w:textAlignment w:val="auto"/>
        <w:outlineLvl w:val="9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ascii="仿宋_GB2312" w:hAnsi="宋体" w:eastAsia="仿宋_GB2312"/>
          <w:color w:val="auto"/>
          <w:sz w:val="28"/>
          <w:szCs w:val="28"/>
          <w:highlight w:val="none"/>
        </w:rPr>
        <w:t>2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.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甲乙双方共同制定基地的管理制度、学生实习、员工培训管理制度。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559" w:leftChars="266" w:right="0" w:rightChars="0" w:firstLine="159" w:firstLineChars="57"/>
        <w:jc w:val="left"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sectPr>
          <w:footerReference r:id="rId5" w:type="default"/>
          <w:pgSz w:w="11906" w:h="16838"/>
          <w:pgMar w:top="1383" w:right="1689" w:bottom="1213" w:left="1689" w:header="851" w:footer="992" w:gutter="0"/>
          <w:cols w:space="720" w:num="1"/>
          <w:rtlGutter w:val="0"/>
          <w:docGrid w:type="lines" w:linePitch="312" w:charSpace="0"/>
        </w:sect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（二）构建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>业务相关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行业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人才共享机制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 xml:space="preserve">                     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1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.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根据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>乙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方工作需要，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>乙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方聘请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甲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方教师参与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>乙方业务相关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行业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rightChars="0"/>
        <w:jc w:val="left"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sectPr>
          <w:type w:val="continuous"/>
          <w:pgSz w:w="11906" w:h="16838"/>
          <w:pgMar w:top="1383" w:right="1689" w:bottom="1213" w:left="1689" w:header="851" w:footer="992" w:gutter="0"/>
          <w:cols w:space="720" w:num="1"/>
          <w:rtlGutter w:val="0"/>
          <w:docGrid w:type="lines" w:linePitch="312" w:charSpace="0"/>
        </w:sect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研究工作，指导业务工作实施、技术设计和管理，参与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>乙方业务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rightChars="0"/>
        <w:jc w:val="left"/>
        <w:textAlignment w:val="auto"/>
        <w:outlineLvl w:val="9"/>
        <w:rPr>
          <w:rFonts w:hint="eastAsia" w:ascii="宋体" w:hAnsi="宋体" w:eastAsia="仿宋_GB2312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>相关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行业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研究工作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540"/>
        <w:jc w:val="left"/>
        <w:textAlignment w:val="auto"/>
        <w:outlineLvl w:val="9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ascii="仿宋_GB2312" w:hAnsi="宋体" w:eastAsia="仿宋_GB2312"/>
          <w:color w:val="auto"/>
          <w:sz w:val="28"/>
          <w:szCs w:val="28"/>
          <w:highlight w:val="none"/>
        </w:rPr>
        <w:t>2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.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根据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甲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方教学改革需要，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甲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方聘请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>乙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方的业务专家、业务骨干为专业教学指导委员会委员或客座教授、兼职教师，并邀请到校进行现场教学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专题讲座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或在企业岗位实习期间与甲方指导老师共同指导学生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540"/>
        <w:jc w:val="left"/>
        <w:textAlignment w:val="auto"/>
        <w:outlineLvl w:val="9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（三）搭建人才共育共培平台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540"/>
        <w:jc w:val="left"/>
        <w:textAlignment w:val="auto"/>
        <w:outlineLvl w:val="9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1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.甲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方利用学校的人才和技术资源，同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乙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方一起搭建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乙方业务相关行业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系统技术服务平台，协同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乙方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>解决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业务相关行业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工作中遇到的技术问题，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>乙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方利用自身丰富的管理经验优势，帮助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甲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方解决相关专业的教学难题。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540"/>
        <w:jc w:val="left"/>
        <w:textAlignment w:val="auto"/>
        <w:outlineLvl w:val="9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ascii="仿宋_GB2312" w:hAnsi="宋体" w:eastAsia="仿宋_GB2312"/>
          <w:color w:val="auto"/>
          <w:sz w:val="28"/>
          <w:szCs w:val="28"/>
          <w:highlight w:val="none"/>
        </w:rPr>
        <w:t>2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.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甲方根据乙方需要，本着学生自愿的原则，甲方可组织一定数量的学生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>提供给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乙方定向培养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>或订单班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，并根据乙方需要单独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>修（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制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定人才培养方案和课程计划。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540"/>
        <w:jc w:val="left"/>
        <w:textAlignment w:val="auto"/>
        <w:outlineLvl w:val="9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ascii="仿宋_GB2312" w:hAnsi="宋体" w:eastAsia="仿宋_GB2312"/>
          <w:color w:val="auto"/>
          <w:sz w:val="28"/>
          <w:szCs w:val="28"/>
          <w:highlight w:val="none"/>
        </w:rPr>
        <w:t>3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.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>乙方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鼓励优秀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>员工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到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>甲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方担任兼职教师，</w:t>
      </w:r>
      <w:r>
        <w:rPr>
          <w:rFonts w:ascii="仿宋_GB2312" w:hAnsi="宋体" w:eastAsia="仿宋_GB2312"/>
          <w:color w:val="auto"/>
          <w:sz w:val="28"/>
          <w:szCs w:val="28"/>
          <w:highlight w:val="none"/>
        </w:rPr>
        <w:t>并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支持甲方各类人才培</w:t>
      </w:r>
      <w:r>
        <w:rPr>
          <w:color w:val="auto"/>
          <w:highlight w:val="none"/>
        </w:rPr>
        <w:commentReference w:id="0"/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训，采取定向办班、岗位技能培训、短期培训、继续教育、</w:t>
      </w:r>
      <w:r>
        <w:rPr>
          <w:rFonts w:ascii="仿宋_GB2312" w:hAnsi="宋体" w:eastAsia="仿宋_GB2312"/>
          <w:color w:val="auto"/>
          <w:sz w:val="28"/>
          <w:szCs w:val="28"/>
          <w:highlight w:val="none"/>
        </w:rPr>
        <w:t>技能鉴定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等形式，积极开展专业技术</w:t>
      </w:r>
      <w:r>
        <w:rPr>
          <w:rFonts w:ascii="仿宋_GB2312" w:hAnsi="宋体" w:eastAsia="仿宋_GB2312"/>
          <w:color w:val="auto"/>
          <w:sz w:val="28"/>
          <w:szCs w:val="28"/>
          <w:highlight w:val="none"/>
        </w:rPr>
        <w:t>、技能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人员的业务培训。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540"/>
        <w:jc w:val="left"/>
        <w:textAlignment w:val="auto"/>
        <w:outlineLvl w:val="9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ascii="仿宋_GB2312" w:hAnsi="宋体" w:eastAsia="仿宋_GB2312"/>
          <w:color w:val="auto"/>
          <w:sz w:val="28"/>
          <w:szCs w:val="28"/>
          <w:highlight w:val="none"/>
        </w:rPr>
        <w:t>4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.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甲方优先推荐优秀毕业生到乙方就业；乙方优先接收甲方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业务相关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专业应届毕业生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岗位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实习，甲乙双方共同管理与指导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岗位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实习学生。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540"/>
        <w:jc w:val="left"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ascii="仿宋_GB2312" w:hAnsi="宋体" w:eastAsia="仿宋_GB2312"/>
          <w:color w:val="auto"/>
          <w:sz w:val="28"/>
          <w:szCs w:val="28"/>
          <w:highlight w:val="none"/>
        </w:rPr>
        <w:t>5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.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甲乙双方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>共同研究、建设业务相关专业海外培训、办学机构。</w:t>
      </w:r>
    </w:p>
    <w:p>
      <w:pPr>
        <w:pStyle w:val="5"/>
        <w:widowControl/>
        <w:spacing w:before="0" w:beforeAutospacing="0" w:after="0" w:afterAutospacing="0" w:line="580" w:lineRule="exact"/>
        <w:ind w:firstLine="560" w:firstLineChars="200"/>
        <w:jc w:val="left"/>
        <w:outlineLvl w:val="9"/>
        <w:rPr>
          <w:rFonts w:hint="eastAsia" w:ascii="仿宋_GB2312" w:hAnsi="宋体" w:eastAsia="仿宋_GB2312" w:cs="宋体"/>
          <w:b w:val="0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 w:cs="宋体"/>
          <w:b w:val="0"/>
          <w:color w:val="auto"/>
          <w:sz w:val="28"/>
          <w:szCs w:val="28"/>
          <w:highlight w:val="none"/>
        </w:rPr>
        <w:t>（</w:t>
      </w:r>
      <w:r>
        <w:rPr>
          <w:rFonts w:hint="eastAsia" w:ascii="仿宋_GB2312" w:hAnsi="宋体" w:eastAsia="仿宋_GB2312" w:cs="宋体"/>
          <w:b w:val="0"/>
          <w:color w:val="auto"/>
          <w:sz w:val="28"/>
          <w:szCs w:val="28"/>
          <w:highlight w:val="none"/>
          <w:lang w:eastAsia="zh-CN"/>
        </w:rPr>
        <w:t>四</w:t>
      </w:r>
      <w:r>
        <w:rPr>
          <w:rFonts w:hint="eastAsia" w:ascii="仿宋_GB2312" w:hAnsi="宋体" w:eastAsia="仿宋_GB2312" w:cs="宋体"/>
          <w:b w:val="0"/>
          <w:color w:val="auto"/>
          <w:sz w:val="28"/>
          <w:szCs w:val="28"/>
          <w:highlight w:val="none"/>
        </w:rPr>
        <w:t>）科技创新与成果落地</w:t>
      </w:r>
    </w:p>
    <w:p>
      <w:pPr>
        <w:pStyle w:val="5"/>
        <w:widowControl/>
        <w:spacing w:before="0" w:beforeAutospacing="0" w:after="0" w:afterAutospacing="0" w:line="580" w:lineRule="exact"/>
        <w:ind w:firstLine="560" w:firstLineChars="200"/>
        <w:jc w:val="left"/>
        <w:outlineLvl w:val="9"/>
        <w:rPr>
          <w:rFonts w:hint="default" w:ascii="仿宋_GB2312" w:hAnsi="宋体" w:eastAsia="仿宋_GB2312" w:cs="宋体"/>
          <w:b w:val="0"/>
          <w:color w:val="auto"/>
          <w:sz w:val="28"/>
          <w:szCs w:val="28"/>
          <w:highlight w:val="none"/>
        </w:rPr>
        <w:sectPr>
          <w:type w:val="continuous"/>
          <w:pgSz w:w="11906" w:h="16838"/>
          <w:pgMar w:top="1383" w:right="1689" w:bottom="1213" w:left="1689" w:header="851" w:footer="992" w:gutter="0"/>
          <w:cols w:space="720" w:num="1"/>
          <w:rtlGutter w:val="0"/>
          <w:docGrid w:type="lines" w:linePitch="312" w:charSpace="0"/>
        </w:sectPr>
      </w:pPr>
    </w:p>
    <w:p>
      <w:pPr>
        <w:pStyle w:val="5"/>
        <w:widowControl/>
        <w:adjustRightInd/>
        <w:snapToGrid/>
        <w:spacing w:before="0" w:beforeAutospacing="0" w:after="0" w:afterAutospacing="0" w:line="580" w:lineRule="exact"/>
        <w:ind w:firstLine="560" w:firstLineChars="200"/>
        <w:jc w:val="left"/>
        <w:outlineLvl w:val="9"/>
        <w:rPr>
          <w:rFonts w:hint="eastAsia" w:ascii="仿宋_GB2312" w:eastAsia="仿宋_GB2312" w:cs="宋体"/>
          <w:color w:val="auto"/>
          <w:spacing w:val="0"/>
          <w:kern w:val="0"/>
          <w:sz w:val="28"/>
          <w:szCs w:val="28"/>
          <w:highlight w:val="none"/>
          <w:lang w:eastAsia="zh-CN"/>
        </w:rPr>
        <w:sectPr>
          <w:type w:val="continuous"/>
          <w:pgSz w:w="11906" w:h="16838"/>
          <w:pgMar w:top="1383" w:right="1689" w:bottom="1213" w:left="1689" w:header="851" w:footer="992" w:gutter="0"/>
          <w:cols w:space="720" w:num="1"/>
          <w:rtlGutter w:val="0"/>
          <w:docGrid w:type="lines" w:linePitch="312" w:charSpace="0"/>
        </w:sectPr>
      </w:pPr>
      <w:r>
        <w:rPr>
          <w:rFonts w:hint="default" w:ascii="仿宋_GB2312" w:hAnsi="宋体" w:eastAsia="仿宋_GB2312" w:cs="宋体"/>
          <w:color w:val="auto"/>
          <w:spacing w:val="0"/>
          <w:kern w:val="0"/>
          <w:sz w:val="28"/>
          <w:szCs w:val="28"/>
          <w:highlight w:val="none"/>
        </w:rPr>
        <w:t>1</w:t>
      </w:r>
      <w:r>
        <w:rPr>
          <w:rFonts w:hint="eastAsia" w:ascii="仿宋_GB2312" w:eastAsia="仿宋_GB2312" w:cs="宋体"/>
          <w:color w:val="auto"/>
          <w:spacing w:val="0"/>
          <w:kern w:val="0"/>
          <w:sz w:val="28"/>
          <w:szCs w:val="28"/>
          <w:highlight w:val="none"/>
          <w:lang w:eastAsia="zh-CN"/>
        </w:rPr>
        <w:t>.</w:t>
      </w:r>
      <w:r>
        <w:rPr>
          <w:rFonts w:hint="default" w:ascii="仿宋_GB2312" w:hAnsi="宋体" w:eastAsia="仿宋_GB2312" w:cs="宋体"/>
          <w:color w:val="auto"/>
          <w:spacing w:val="0"/>
          <w:kern w:val="0"/>
          <w:sz w:val="28"/>
          <w:szCs w:val="28"/>
          <w:highlight w:val="none"/>
        </w:rPr>
        <w:t>科技项目合作。</w:t>
      </w:r>
      <w:r>
        <w:rPr>
          <w:rFonts w:hint="default" w:ascii="仿宋_GB2312" w:hAnsi="宋体" w:eastAsia="仿宋_GB2312" w:cs="宋体"/>
          <w:color w:val="auto"/>
          <w:spacing w:val="0"/>
          <w:kern w:val="0"/>
          <w:sz w:val="28"/>
          <w:szCs w:val="28"/>
          <w:highlight w:val="none"/>
          <w:lang w:eastAsia="zh-CN"/>
        </w:rPr>
        <w:t>通过</w:t>
      </w:r>
      <w:r>
        <w:rPr>
          <w:rFonts w:hint="default" w:ascii="仿宋_GB2312" w:hAnsi="宋体" w:eastAsia="仿宋_GB2312" w:cs="宋体"/>
          <w:color w:val="auto"/>
          <w:spacing w:val="0"/>
          <w:kern w:val="0"/>
          <w:sz w:val="28"/>
          <w:szCs w:val="28"/>
          <w:highlight w:val="none"/>
        </w:rPr>
        <w:t>项目联合申报</w:t>
      </w:r>
      <w:r>
        <w:rPr>
          <w:rFonts w:hint="default" w:ascii="仿宋_GB2312" w:hAnsi="宋体" w:eastAsia="仿宋_GB2312" w:cs="宋体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,</w:t>
      </w:r>
      <w:r>
        <w:rPr>
          <w:rFonts w:hint="default" w:ascii="仿宋_GB2312" w:hAnsi="宋体" w:eastAsia="仿宋_GB2312" w:cs="宋体"/>
          <w:color w:val="auto"/>
          <w:spacing w:val="0"/>
          <w:kern w:val="0"/>
          <w:sz w:val="28"/>
          <w:szCs w:val="28"/>
          <w:highlight w:val="none"/>
        </w:rPr>
        <w:t>围绕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>乙方业务相关</w:t>
      </w:r>
      <w:r>
        <w:rPr>
          <w:rFonts w:hint="default" w:ascii="仿宋_GB2312" w:hAnsi="宋体" w:eastAsia="仿宋_GB2312" w:cs="宋体"/>
          <w:color w:val="auto"/>
          <w:spacing w:val="0"/>
          <w:kern w:val="0"/>
          <w:sz w:val="28"/>
          <w:szCs w:val="28"/>
          <w:highlight w:val="none"/>
        </w:rPr>
        <w:t>领域，双方联合申报各级各类产学合作科研课题，协作开展科技创新，共同服务国家和地方</w:t>
      </w:r>
      <w:r>
        <w:rPr>
          <w:rFonts w:hint="eastAsia" w:ascii="仿宋_GB2312" w:eastAsia="仿宋_GB2312" w:cs="宋体"/>
          <w:color w:val="auto"/>
          <w:spacing w:val="0"/>
          <w:kern w:val="0"/>
          <w:sz w:val="28"/>
          <w:szCs w:val="28"/>
          <w:highlight w:val="none"/>
          <w:lang w:eastAsia="zh-CN"/>
        </w:rPr>
        <w:t>相关</w:t>
      </w:r>
      <w:r>
        <w:rPr>
          <w:rFonts w:hint="default" w:ascii="仿宋_GB2312" w:hAnsi="宋体" w:eastAsia="仿宋_GB2312" w:cs="宋体"/>
          <w:color w:val="auto"/>
          <w:spacing w:val="0"/>
          <w:kern w:val="0"/>
          <w:sz w:val="28"/>
          <w:szCs w:val="28"/>
          <w:highlight w:val="none"/>
        </w:rPr>
        <w:t>战略需求</w:t>
      </w:r>
      <w:r>
        <w:rPr>
          <w:rFonts w:hint="eastAsia" w:ascii="仿宋_GB2312" w:eastAsia="仿宋_GB2312" w:cs="宋体"/>
          <w:color w:val="auto"/>
          <w:spacing w:val="0"/>
          <w:kern w:val="0"/>
          <w:sz w:val="28"/>
          <w:szCs w:val="28"/>
          <w:highlight w:val="none"/>
          <w:lang w:eastAsia="zh-CN"/>
        </w:rPr>
        <w:t>。</w:t>
      </w:r>
    </w:p>
    <w:p>
      <w:pPr>
        <w:pStyle w:val="5"/>
        <w:widowControl/>
        <w:adjustRightInd/>
        <w:snapToGrid/>
        <w:spacing w:before="0" w:beforeAutospacing="0" w:after="0" w:afterAutospacing="0" w:line="580" w:lineRule="exact"/>
        <w:ind w:firstLine="560" w:firstLineChars="200"/>
        <w:jc w:val="left"/>
        <w:outlineLvl w:val="9"/>
        <w:rPr>
          <w:rFonts w:hint="eastAsia" w:ascii="仿宋_GB2312" w:eastAsia="仿宋_GB2312" w:cs="宋体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sectPr>
          <w:type w:val="continuous"/>
          <w:pgSz w:w="11906" w:h="16838"/>
          <w:pgMar w:top="1383" w:right="1689" w:bottom="1213" w:left="1689" w:header="851" w:footer="992" w:gutter="0"/>
          <w:cols w:space="720" w:num="1"/>
          <w:rtlGutter w:val="0"/>
          <w:docGrid w:type="lines" w:linePitch="312" w:charSpace="0"/>
        </w:sectPr>
      </w:pPr>
      <w:r>
        <w:rPr>
          <w:rFonts w:hint="default" w:ascii="仿宋_GB2312" w:hAnsi="宋体" w:eastAsia="仿宋_GB2312" w:cs="宋体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_GB2312" w:eastAsia="仿宋_GB2312" w:cs="宋体"/>
          <w:color w:val="auto"/>
          <w:spacing w:val="0"/>
          <w:kern w:val="0"/>
          <w:sz w:val="28"/>
          <w:szCs w:val="28"/>
          <w:highlight w:val="none"/>
          <w:lang w:eastAsia="zh-CN"/>
        </w:rPr>
        <w:t>.</w:t>
      </w:r>
      <w:r>
        <w:rPr>
          <w:rFonts w:hint="default" w:ascii="仿宋_GB2312" w:hAnsi="宋体" w:eastAsia="仿宋_GB2312" w:cs="宋体"/>
          <w:color w:val="auto"/>
          <w:spacing w:val="0"/>
          <w:kern w:val="0"/>
          <w:sz w:val="28"/>
          <w:szCs w:val="28"/>
          <w:highlight w:val="none"/>
        </w:rPr>
        <w:t>软硬件科研资源共享。双方共同开放有关实验室、研究院所与</w:t>
      </w:r>
    </w:p>
    <w:p>
      <w:pPr>
        <w:pStyle w:val="5"/>
        <w:widowControl/>
        <w:adjustRightInd/>
        <w:snapToGrid/>
        <w:spacing w:before="0" w:beforeAutospacing="0" w:after="0" w:afterAutospacing="0" w:line="580" w:lineRule="exact"/>
        <w:jc w:val="left"/>
        <w:outlineLvl w:val="9"/>
        <w:rPr>
          <w:rFonts w:hint="eastAsia" w:ascii="仿宋_GB2312" w:hAnsi="宋体" w:eastAsia="仿宋_GB2312" w:cs="宋体"/>
          <w:color w:val="auto"/>
          <w:spacing w:val="0"/>
          <w:kern w:val="0"/>
          <w:sz w:val="28"/>
          <w:szCs w:val="28"/>
          <w:highlight w:val="none"/>
        </w:rPr>
      </w:pPr>
      <w:r>
        <w:rPr>
          <w:rFonts w:hint="eastAsia" w:ascii="仿宋_GB2312" w:eastAsia="仿宋_GB2312" w:cs="宋体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技术</w:t>
      </w:r>
      <w:r>
        <w:rPr>
          <w:rFonts w:hint="default" w:ascii="仿宋_GB2312" w:hAnsi="宋体" w:eastAsia="仿宋_GB2312" w:cs="宋体"/>
          <w:color w:val="auto"/>
          <w:spacing w:val="0"/>
          <w:kern w:val="0"/>
          <w:sz w:val="28"/>
          <w:szCs w:val="28"/>
          <w:highlight w:val="none"/>
        </w:rPr>
        <w:t>中心，共享科研仪器设备和软件等，为生产、研发和人才培养提供便利，力争取得“双赢”</w:t>
      </w:r>
      <w:r>
        <w:rPr>
          <w:rFonts w:hint="default" w:ascii="仿宋_GB2312" w:hAnsi="宋体" w:eastAsia="仿宋_GB2312" w:cs="宋体"/>
          <w:color w:val="auto"/>
          <w:spacing w:val="0"/>
          <w:kern w:val="0"/>
          <w:sz w:val="28"/>
          <w:szCs w:val="28"/>
          <w:highlight w:val="none"/>
          <w:lang w:eastAsia="zh-CN"/>
        </w:rPr>
        <w:t>，</w:t>
      </w:r>
      <w:r>
        <w:rPr>
          <w:rFonts w:hint="default" w:ascii="仿宋_GB2312" w:hAnsi="宋体" w:eastAsia="仿宋_GB2312" w:cs="宋体"/>
          <w:bCs w:val="0"/>
          <w:color w:val="auto"/>
          <w:sz w:val="28"/>
          <w:szCs w:val="28"/>
          <w:highlight w:val="none"/>
        </w:rPr>
        <w:t>提高校企自主创新能力和科研水平。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540"/>
        <w:jc w:val="left"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default" w:ascii="仿宋_GB2312" w:hAnsi="宋体" w:eastAsia="仿宋_GB2312" w:cs="宋体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_GB2312" w:eastAsia="仿宋_GB2312" w:cs="宋体"/>
          <w:color w:val="auto"/>
          <w:spacing w:val="0"/>
          <w:kern w:val="0"/>
          <w:sz w:val="28"/>
          <w:szCs w:val="28"/>
          <w:highlight w:val="none"/>
          <w:lang w:eastAsia="zh-CN"/>
        </w:rPr>
        <w:t>.</w:t>
      </w:r>
      <w:r>
        <w:rPr>
          <w:rFonts w:hint="default" w:ascii="仿宋_GB2312" w:hAnsi="宋体" w:eastAsia="仿宋_GB2312" w:cs="宋体"/>
          <w:color w:val="auto"/>
          <w:spacing w:val="0"/>
          <w:kern w:val="0"/>
          <w:sz w:val="28"/>
          <w:szCs w:val="28"/>
          <w:highlight w:val="none"/>
        </w:rPr>
        <w:t>推动科技成果转化。甲方针对乙方急需解决的技术难题和攻关项目，积极向乙方推荐合适的科技成果（可优惠转让或联合开发）；甲方作为技术攻关合作伙伴，乙方为合作技术攻关的科技成果中试、转化和应用提供项目、设备和场地条件，推动科技成果落地转化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596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28"/>
          <w:szCs w:val="28"/>
          <w:highlight w:val="none"/>
        </w:rPr>
      </w:pPr>
      <w:r>
        <w:rPr>
          <w:rStyle w:val="8"/>
          <w:rFonts w:hint="eastAsia" w:ascii="黑体" w:hAnsi="黑体" w:eastAsia="黑体" w:cs="黑体"/>
          <w:b w:val="0"/>
          <w:bCs w:val="0"/>
          <w:color w:val="auto"/>
          <w:sz w:val="28"/>
          <w:szCs w:val="28"/>
          <w:highlight w:val="none"/>
        </w:rPr>
        <w:t>三、运行机制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540"/>
        <w:jc w:val="left"/>
        <w:textAlignment w:val="auto"/>
        <w:outlineLvl w:val="9"/>
        <w:rPr>
          <w:rFonts w:hint="eastAsia" w:ascii="宋体" w:hAnsi="宋体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双方同意建立高层沟通机制，定期通报各自最新的发展情况，共同研究确定重大战略合作项目。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540"/>
        <w:jc w:val="left"/>
        <w:textAlignment w:val="auto"/>
        <w:outlineLvl w:val="9"/>
        <w:rPr>
          <w:rFonts w:hint="eastAsia" w:ascii="宋体" w:hAnsi="宋体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1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.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建立联席会议制度。讨论、决定年度合作计划及重大合作事项，听取合作进展情况汇报，检查、监督合作项目的落实情况，协调、处理合作过程中的重大问题。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540"/>
        <w:jc w:val="left"/>
        <w:textAlignment w:val="auto"/>
        <w:outlineLvl w:val="9"/>
        <w:rPr>
          <w:rFonts w:hint="eastAsia" w:ascii="宋体" w:hAnsi="宋体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2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.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设立合作发展办公室。由双方有关领导及职能部门负责人组成，具体承办联席会议议定的事项及日常工作。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753"/>
        <w:jc w:val="left"/>
        <w:textAlignment w:val="auto"/>
        <w:outlineLvl w:val="9"/>
        <w:rPr>
          <w:rStyle w:val="8"/>
          <w:rFonts w:hint="eastAsia" w:ascii="黑体" w:hAnsi="黑体" w:eastAsia="黑体" w:cs="黑体"/>
          <w:b w:val="0"/>
          <w:bCs w:val="0"/>
          <w:color w:val="auto"/>
          <w:sz w:val="28"/>
          <w:szCs w:val="28"/>
          <w:highlight w:val="none"/>
        </w:rPr>
      </w:pPr>
      <w:r>
        <w:rPr>
          <w:rStyle w:val="8"/>
          <w:rFonts w:hint="eastAsia" w:ascii="黑体" w:hAnsi="黑体" w:eastAsia="黑体" w:cs="黑体"/>
          <w:b w:val="0"/>
          <w:bCs w:val="0"/>
          <w:color w:val="auto"/>
          <w:sz w:val="28"/>
          <w:szCs w:val="28"/>
          <w:highlight w:val="none"/>
        </w:rPr>
        <w:t>四、双方权责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753"/>
        <w:jc w:val="left"/>
        <w:textAlignment w:val="auto"/>
        <w:outlineLvl w:val="9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（一）甲方权责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753"/>
        <w:jc w:val="left"/>
        <w:textAlignment w:val="auto"/>
        <w:outlineLvl w:val="9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1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.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甲方有对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乙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方的“订单式人才培养”或“企业员工培训”等培养方案提出改进意见的权利。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乙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方以产学结合、工学交替、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岗位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实习等现代人才培养模式，按照企业人才规格要求设置、开发课程、组织教学，保证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甲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方人才培养质量。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540"/>
        <w:jc w:val="left"/>
        <w:textAlignment w:val="auto"/>
        <w:outlineLvl w:val="9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ascii="仿宋_GB2312" w:hAnsi="宋体" w:eastAsia="仿宋_GB2312"/>
          <w:color w:val="auto"/>
          <w:sz w:val="28"/>
          <w:szCs w:val="28"/>
          <w:highlight w:val="none"/>
        </w:rPr>
        <w:t>2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.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甲方应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乙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方企业需求，为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乙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方提供技术讲座、员工职业技能培训、后续学历教育等方面的服务，双方可另签具体的合作协议。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540"/>
        <w:jc w:val="left"/>
        <w:textAlignment w:val="auto"/>
        <w:outlineLvl w:val="9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3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.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学生实习期间，甲方需根据教学要求，与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乙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方共同制订科学合理、切实可行的实习计划，为实习工作开展奠定良好的基础，甲方应选派带队教师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线上线下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协助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乙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方对学生进行管理。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540"/>
        <w:jc w:val="left"/>
        <w:textAlignment w:val="auto"/>
        <w:outlineLvl w:val="9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ascii="仿宋_GB2312" w:hAnsi="宋体" w:eastAsia="仿宋_GB2312"/>
          <w:color w:val="auto"/>
          <w:sz w:val="28"/>
          <w:szCs w:val="28"/>
          <w:highlight w:val="none"/>
        </w:rPr>
        <w:t>4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.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在承接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乙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方生产任务时，为确保生产项目保质保量按期完成，甲方应根据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乙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方要求调整教学计划，并对学生进行针对性的岗前技能培训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540"/>
        <w:jc w:val="left"/>
        <w:textAlignment w:val="auto"/>
        <w:outlineLvl w:val="9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（二）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乙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方权责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540"/>
        <w:jc w:val="left"/>
        <w:textAlignment w:val="auto"/>
        <w:outlineLvl w:val="9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1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.乙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方应充分利用企业的设备优势和生产条件支持实训基地建设工作，与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甲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方进行产学研合作。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540"/>
        <w:jc w:val="left"/>
        <w:textAlignment w:val="auto"/>
        <w:outlineLvl w:val="9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2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.甲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方学生在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乙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方实习期间，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乙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方应根据实践教学要求，安排技术专家担任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实践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导师，指导学生的生产实践，悉心培养学生的职业道德、技术素质和专业技能，并对学生给出科学的考核与评价。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540"/>
        <w:jc w:val="left"/>
        <w:textAlignment w:val="auto"/>
        <w:outlineLvl w:val="9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ascii="仿宋_GB2312" w:hAnsi="宋体" w:eastAsia="仿宋_GB2312"/>
          <w:color w:val="auto"/>
          <w:sz w:val="28"/>
          <w:szCs w:val="28"/>
          <w:highlight w:val="none"/>
        </w:rPr>
        <w:t>3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.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应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甲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方教学改革需要，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乙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方在条件许可的前提下，选派管理人员、工程技术人员担任专业带头人或兼职教师，参与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甲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方人才培养过程;参与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甲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方人才培养方案的制定、教学改革、教材编写等工作，成果归双方共同所有。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540"/>
        <w:jc w:val="left"/>
        <w:textAlignment w:val="auto"/>
        <w:outlineLvl w:val="9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ascii="仿宋_GB2312" w:hAnsi="宋体" w:eastAsia="仿宋_GB2312"/>
          <w:color w:val="auto"/>
          <w:sz w:val="28"/>
          <w:szCs w:val="28"/>
          <w:highlight w:val="none"/>
        </w:rPr>
        <w:t>4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.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应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甲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方科学研究需要，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乙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方选派工程技术人员和业务骨干参与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甲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方科研项目开发、技术援助和学术研讨，科研成果产权归双方共同所有，双方可另签具体的合作协议。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450"/>
        <w:jc w:val="left"/>
        <w:textAlignment w:val="auto"/>
        <w:outlineLvl w:val="9"/>
        <w:rPr>
          <w:rFonts w:hint="eastAsia" w:ascii="黑体" w:hAnsi="黑体" w:eastAsia="黑体" w:cs="黑体"/>
          <w:b w:val="0"/>
          <w:bCs/>
          <w:color w:val="auto"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b w:val="0"/>
          <w:bCs/>
          <w:color w:val="auto"/>
          <w:sz w:val="28"/>
          <w:szCs w:val="28"/>
          <w:highlight w:val="none"/>
        </w:rPr>
        <w:t>五、保密约定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540"/>
        <w:jc w:val="left"/>
        <w:textAlignment w:val="auto"/>
        <w:outlineLvl w:val="9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1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.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合作涉及到甲乙双方所有人员均有保守商业秘密和秘密信息的义务。在签订协议、合同和合作过程中知悉的商业秘密和秘密信息，不得向任何第三方泄露或者不正当使用。泄露、披露或者不正当使用该商业秘密和秘密信息给对方造成损失的，应承担赔偿及其他相关法律责任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540"/>
        <w:jc w:val="left"/>
        <w:textAlignment w:val="auto"/>
        <w:outlineLvl w:val="9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ascii="仿宋_GB2312" w:hAnsi="宋体" w:eastAsia="仿宋_GB2312"/>
          <w:color w:val="auto"/>
          <w:sz w:val="28"/>
          <w:szCs w:val="28"/>
          <w:highlight w:val="none"/>
        </w:rPr>
        <w:t>2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.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本条所说的商业秘密，指不为公众所知悉，能为权利人带来经济效益，具有实用性并且权利人采取过保密措施的技术信息和经营信息，包括但不限于合同书、合同附件、客户名单、经营渠道、科研内容、科研成果等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540"/>
        <w:jc w:val="left"/>
        <w:textAlignment w:val="auto"/>
        <w:outlineLvl w:val="9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ascii="仿宋_GB2312" w:hAnsi="宋体" w:eastAsia="仿宋_GB2312"/>
          <w:color w:val="auto"/>
          <w:sz w:val="28"/>
          <w:szCs w:val="28"/>
          <w:highlight w:val="none"/>
        </w:rPr>
        <w:t>3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.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本条所说的秘密信息是指甲乙双方中一方明示要求对方保密的信息。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446"/>
        <w:jc w:val="left"/>
        <w:textAlignment w:val="auto"/>
        <w:outlineLvl w:val="9"/>
        <w:rPr>
          <w:rStyle w:val="8"/>
          <w:rFonts w:hint="eastAsia" w:ascii="黑体" w:hAnsi="黑体" w:eastAsia="黑体" w:cs="黑体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Style w:val="8"/>
          <w:rFonts w:hint="eastAsia" w:ascii="黑体" w:hAnsi="黑体" w:eastAsia="黑体" w:cs="黑体"/>
          <w:b w:val="0"/>
          <w:bCs w:val="0"/>
          <w:color w:val="auto"/>
          <w:sz w:val="28"/>
          <w:szCs w:val="28"/>
          <w:highlight w:val="none"/>
          <w:lang w:val="en-US" w:eastAsia="zh-CN"/>
        </w:rPr>
        <w:t>六、补充协议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446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28"/>
          <w:szCs w:val="28"/>
          <w:highlight w:val="none"/>
        </w:rPr>
      </w:pPr>
      <w:r>
        <w:rPr>
          <w:rStyle w:val="8"/>
          <w:rFonts w:hint="eastAsia" w:ascii="黑体" w:hAnsi="黑体" w:eastAsia="黑体" w:cs="黑体"/>
          <w:b w:val="0"/>
          <w:bCs w:val="0"/>
          <w:color w:val="auto"/>
          <w:sz w:val="28"/>
          <w:szCs w:val="28"/>
          <w:highlight w:val="none"/>
          <w:lang w:val="en-US" w:eastAsia="zh-CN"/>
        </w:rPr>
        <w:t>七</w:t>
      </w:r>
      <w:r>
        <w:rPr>
          <w:rStyle w:val="8"/>
          <w:rFonts w:hint="eastAsia" w:ascii="黑体" w:hAnsi="黑体" w:eastAsia="黑体" w:cs="黑体"/>
          <w:b w:val="0"/>
          <w:bCs w:val="0"/>
          <w:color w:val="auto"/>
          <w:sz w:val="28"/>
          <w:szCs w:val="28"/>
          <w:highlight w:val="none"/>
        </w:rPr>
        <w:t>、附则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540"/>
        <w:jc w:val="left"/>
        <w:textAlignment w:val="auto"/>
        <w:outlineLvl w:val="9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1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.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本协议有效期五年，根据工作需要，协议期满前六个月内，经双方协商可签订续期协议。</w:t>
      </w:r>
      <w:r>
        <w:rPr>
          <w:rFonts w:hint="default" w:ascii="仿宋_GB2312" w:hAnsi="宋体" w:eastAsia="仿宋_GB2312"/>
          <w:color w:val="auto"/>
          <w:sz w:val="28"/>
          <w:szCs w:val="28"/>
          <w:highlight w:val="none"/>
          <w:lang w:val="en-US" w:eastAsia="zh-CN"/>
        </w:rPr>
        <w:t>二级学院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>（部</w:t>
      </w:r>
      <w:bookmarkStart w:id="0" w:name="_GoBack"/>
      <w:bookmarkEnd w:id="0"/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>）</w:t>
      </w:r>
      <w:r>
        <w:rPr>
          <w:rFonts w:hint="default" w:ascii="仿宋_GB2312" w:hAnsi="宋体" w:eastAsia="仿宋_GB2312"/>
          <w:color w:val="auto"/>
          <w:sz w:val="28"/>
          <w:szCs w:val="28"/>
          <w:highlight w:val="none"/>
          <w:lang w:val="en-US" w:eastAsia="zh-CN"/>
        </w:rPr>
        <w:t>属于非独立学院，不具有独立的法人资格。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>本协议由</w:t>
      </w:r>
      <w:r>
        <w:rPr>
          <w:rFonts w:hint="default" w:ascii="仿宋_GB2312" w:hAnsi="宋体" w:eastAsia="仿宋_GB2312"/>
          <w:color w:val="auto"/>
          <w:sz w:val="28"/>
          <w:szCs w:val="28"/>
          <w:highlight w:val="none"/>
          <w:lang w:val="en-US" w:eastAsia="zh-CN"/>
        </w:rPr>
        <w:t>二级学院代表学校与实习单位签订协议，但协议约定的权利义务仍需由学校实际承担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>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540"/>
        <w:jc w:val="left"/>
        <w:textAlignment w:val="auto"/>
        <w:outlineLvl w:val="9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2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.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本合同执行过程中的未尽事宜，双方应本着实事求是友好协商的态度加以解决。双方协商一致的，可签订补充协议。补充协议与本合同具有同等效力。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540"/>
        <w:jc w:val="left"/>
        <w:textAlignment w:val="auto"/>
        <w:outlineLvl w:val="9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3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.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因违反或终止本协议而给双方造成损失或损害的赔偿，双方应协商解决，如未能达成一致，可提交甲方</w:t>
      </w:r>
      <w:r>
        <w:rPr>
          <w:rFonts w:ascii="仿宋_GB2312" w:hAnsi="宋体" w:eastAsia="仿宋_GB2312"/>
          <w:color w:val="auto"/>
          <w:sz w:val="28"/>
          <w:szCs w:val="28"/>
          <w:highlight w:val="none"/>
        </w:rPr>
        <w:t>所在地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仲裁机构或法院解决。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540"/>
        <w:jc w:val="left"/>
        <w:textAlignment w:val="auto"/>
        <w:outlineLvl w:val="9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ascii="仿宋_GB2312" w:hAnsi="宋体" w:eastAsia="仿宋_GB2312"/>
          <w:color w:val="auto"/>
          <w:sz w:val="28"/>
          <w:szCs w:val="28"/>
          <w:highlight w:val="none"/>
        </w:rPr>
        <w:t>4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.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本协议一式肆份，甲乙双方各执贰份，双方签字盖章生效。</w:t>
      </w:r>
    </w:p>
    <w:p>
      <w:pPr>
        <w:pStyle w:val="5"/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rightChars="0" w:firstLine="840" w:firstLineChars="300"/>
        <w:jc w:val="left"/>
        <w:textAlignment w:val="auto"/>
        <w:outlineLvl w:val="9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</w:p>
    <w:p>
      <w:pPr>
        <w:pStyle w:val="5"/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rightChars="0" w:firstLine="840" w:firstLineChars="300"/>
        <w:jc w:val="left"/>
        <w:textAlignment w:val="auto"/>
        <w:outlineLvl w:val="9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甲方代表：</w:t>
      </w:r>
      <w:r>
        <w:rPr>
          <w:rStyle w:val="7"/>
          <w:rFonts w:hint="eastAsia" w:ascii="仿宋_GB2312" w:hAnsi="宋体" w:eastAsia="仿宋_GB2312"/>
          <w:color w:val="auto"/>
          <w:sz w:val="28"/>
          <w:szCs w:val="28"/>
          <w:highlight w:val="none"/>
        </w:rPr>
        <w:t> 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 </w:t>
      </w:r>
      <w:r>
        <w:rPr>
          <w:rStyle w:val="7"/>
          <w:rFonts w:hint="eastAsia" w:ascii="仿宋_GB2312" w:hAnsi="宋体" w:eastAsia="仿宋_GB2312"/>
          <w:color w:val="auto"/>
          <w:sz w:val="28"/>
          <w:szCs w:val="28"/>
          <w:highlight w:val="none"/>
        </w:rPr>
        <w:t> 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 xml:space="preserve">  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 xml:space="preserve">       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 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 xml:space="preserve">  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 xml:space="preserve"> 乙方代表：</w:t>
      </w:r>
    </w:p>
    <w:p>
      <w:pPr>
        <w:pStyle w:val="5"/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>二级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单位盖章：</w:t>
      </w:r>
      <w:r>
        <w:rPr>
          <w:rStyle w:val="7"/>
          <w:rFonts w:hint="eastAsia" w:ascii="仿宋_GB2312" w:hAnsi="宋体" w:eastAsia="仿宋_GB2312"/>
          <w:color w:val="auto"/>
          <w:sz w:val="28"/>
          <w:szCs w:val="28"/>
          <w:highlight w:val="none"/>
        </w:rPr>
        <w:t> 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     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 xml:space="preserve">            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单位盖章：</w:t>
      </w:r>
    </w:p>
    <w:p>
      <w:pPr>
        <w:pStyle w:val="5"/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718" w:leftChars="285" w:right="0" w:rightChars="0" w:hanging="120" w:hangingChars="43"/>
        <w:jc w:val="left"/>
        <w:textAlignment w:val="auto"/>
        <w:outlineLvl w:val="9"/>
      </w:pP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 xml:space="preserve">                            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年</w:t>
      </w:r>
      <w:r>
        <w:rPr>
          <w:rStyle w:val="7"/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 月</w:t>
      </w:r>
      <w:r>
        <w:rPr>
          <w:rStyle w:val="7"/>
          <w:rFonts w:hint="eastAsia" w:ascii="仿宋_GB2312" w:hAnsi="宋体" w:eastAsia="仿宋_GB2312"/>
          <w:color w:val="auto"/>
          <w:sz w:val="28"/>
          <w:szCs w:val="28"/>
          <w:highlight w:val="none"/>
        </w:rPr>
        <w:t> 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日</w:t>
      </w:r>
      <w:r>
        <w:rPr>
          <w:rStyle w:val="7"/>
          <w:rFonts w:hint="eastAsia" w:ascii="仿宋_GB2312" w:hAnsi="宋体" w:eastAsia="仿宋_GB2312"/>
          <w:color w:val="auto"/>
          <w:sz w:val="28"/>
          <w:szCs w:val="28"/>
          <w:highlight w:val="none"/>
        </w:rPr>
        <w:t> 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   </w:t>
      </w:r>
      <w:r>
        <w:rPr>
          <w:rFonts w:ascii="仿宋_GB2312" w:hAnsi="宋体" w:eastAsia="仿宋_GB2312"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 xml:space="preserve">                    </w:t>
      </w:r>
      <w:r>
        <w:rPr>
          <w:rFonts w:ascii="仿宋_GB2312" w:hAnsi="宋体" w:eastAsia="仿宋_GB2312"/>
          <w:color w:val="auto"/>
          <w:sz w:val="28"/>
          <w:szCs w:val="28"/>
          <w:highlight w:val="none"/>
        </w:rPr>
        <w:t xml:space="preserve">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年</w:t>
      </w:r>
      <w:r>
        <w:rPr>
          <w:rStyle w:val="7"/>
          <w:rFonts w:hint="eastAsia" w:ascii="仿宋_GB2312" w:hAnsi="宋体" w:eastAsia="仿宋_GB2312"/>
          <w:color w:val="auto"/>
          <w:sz w:val="28"/>
          <w:szCs w:val="28"/>
          <w:highlight w:val="none"/>
        </w:rPr>
        <w:t> 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月</w:t>
      </w:r>
      <w:r>
        <w:rPr>
          <w:rStyle w:val="7"/>
          <w:rFonts w:hint="eastAsia" w:ascii="仿宋_GB2312" w:hAnsi="宋体" w:eastAsia="仿宋_GB2312"/>
          <w:color w:val="auto"/>
          <w:sz w:val="28"/>
          <w:szCs w:val="28"/>
          <w:highlight w:val="none"/>
        </w:rPr>
        <w:t> 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日</w:t>
      </w:r>
    </w:p>
    <w:sectPr>
      <w:type w:val="continuous"/>
      <w:pgSz w:w="11906" w:h="16838"/>
      <w:pgMar w:top="1157" w:right="1463" w:bottom="1157" w:left="1463" w:header="851" w:footer="992" w:gutter="0"/>
      <w:cols w:space="720" w:num="1"/>
      <w:rtlGutter w:val="0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ZL" w:date="2023-09-18T08:16:58Z" w:initials="">
    <w:p w14:paraId="266D7531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这个对象感觉有点乱，请确定！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266D7531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ZL">
    <w15:presenceInfo w15:providerId="WPS Office" w15:userId="21513841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6E369D"/>
    <w:rsid w:val="376E369D"/>
    <w:rsid w:val="436D3A30"/>
    <w:rsid w:val="62E9553D"/>
    <w:rsid w:val="72593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2023-09-18T00:40:00Z</dcterms:created>
  <dc:creator>Mr. 许</dc:creator>
  <cp:lastModifiedBy>Mr. 许</cp:lastModifiedBy>
  <dcterms:modified xsi:type="dcterms:W3CDTF">2023-10-16T13:09:38Z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2052-11.1.0.11215</vt:lpwstr>
  </property>
  <property fmtid="{D5CDD505-2E9C-101B-9397-08002B2CF9AE}" pid="3" name="ICV">
    <vt:lpwstr>EF40793EE2114239BDDA77344FE87C0C</vt:lpwstr>
  </property>
</Properties>
</file>