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ascii="仿宋_GB2312" w:eastAsia="仿宋_GB2312"/>
          <w:b/>
          <w:bCs/>
          <w:sz w:val="32"/>
        </w:rPr>
      </w:pPr>
      <w:r>
        <w:rPr>
          <w:rFonts w:hint="eastAsia" w:ascii="仿宋_GB2312" w:eastAsia="仿宋_GB2312"/>
          <w:b/>
          <w:bCs/>
          <w:sz w:val="32"/>
        </w:rPr>
        <w:t>采购编号：HQC20210721</w:t>
      </w:r>
    </w:p>
    <w:p>
      <w:pPr>
        <w:ind w:firstLine="2100" w:firstLineChars="750"/>
        <w:rPr>
          <w:rFonts w:ascii="仿宋_GB2312" w:eastAsia="仿宋_GB2312"/>
          <w:sz w:val="28"/>
        </w:rPr>
      </w:pPr>
    </w:p>
    <w:p>
      <w:pPr>
        <w:ind w:left="3810" w:leftChars="1057" w:hanging="1590" w:hangingChars="495"/>
        <w:rPr>
          <w:rFonts w:ascii="仿宋_GB2312" w:eastAsia="仿宋_GB2312"/>
          <w:b/>
          <w:sz w:val="32"/>
          <w:szCs w:val="32"/>
        </w:rPr>
      </w:pPr>
      <w:r>
        <w:rPr>
          <w:rFonts w:hint="eastAsia" w:ascii="仿宋_GB2312" w:eastAsia="仿宋_GB2312"/>
          <w:b/>
          <w:bCs/>
          <w:sz w:val="32"/>
        </w:rPr>
        <w:t>项目名称：绿化水主管网安装工程监理项目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黑体" w:cs="宋体"/>
          <w:b/>
          <w:bCs/>
          <w:sz w:val="32"/>
        </w:rPr>
        <w:t>一</w:t>
      </w:r>
      <w:r>
        <w:rPr>
          <w:rFonts w:hint="eastAsia" w:ascii="仿宋_GB2312" w:hAnsi="宋体" w:eastAsia="仿宋_GB2312" w:cs="仿宋_GB2312"/>
          <w:b/>
          <w:bCs/>
          <w:sz w:val="32"/>
        </w:rPr>
        <w:t>年七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现就福建水利电力职业技术学院后勤处所需的绿化水主管网</w:t>
      </w:r>
      <w:r>
        <w:rPr>
          <w:rFonts w:hint="eastAsia" w:ascii="仿宋_GB2312" w:eastAsia="仿宋_GB2312"/>
          <w:sz w:val="24"/>
        </w:rPr>
        <w:t>工程监理</w:t>
      </w:r>
      <w:r>
        <w:rPr>
          <w:rFonts w:hint="eastAsia" w:ascii="仿宋_GB2312" w:hAnsi="宋体" w:eastAsia="仿宋_GB2312"/>
          <w:sz w:val="24"/>
        </w:rPr>
        <w:t>项目进行比价采购，特邀请国内合格的供应商前来提交密封的比价文件。</w:t>
      </w:r>
    </w:p>
    <w:p>
      <w:pPr>
        <w:ind w:firstLine="480" w:firstLineChars="200"/>
        <w:jc w:val="left"/>
        <w:rPr>
          <w:rFonts w:ascii="仿宋_GB2312" w:hAnsi="宋体" w:eastAsia="仿宋_GB2312"/>
          <w:sz w:val="24"/>
        </w:rPr>
      </w:pPr>
    </w:p>
    <w:p>
      <w:pPr>
        <w:ind w:firstLine="480" w:firstLineChars="200"/>
        <w:jc w:val="left"/>
        <w:rPr>
          <w:rFonts w:ascii="仿宋_GB2312" w:eastAsia="仿宋_GB2312"/>
          <w:bCs/>
          <w:sz w:val="24"/>
        </w:rPr>
      </w:pPr>
      <w:r>
        <w:rPr>
          <w:rFonts w:hint="eastAsia" w:ascii="仿宋_GB2312" w:hAnsi="宋体" w:eastAsia="仿宋_GB2312"/>
          <w:sz w:val="24"/>
        </w:rPr>
        <w:t>一、采购编号：</w:t>
      </w:r>
      <w:r>
        <w:rPr>
          <w:rFonts w:hint="eastAsia" w:ascii="仿宋_GB2312" w:eastAsia="仿宋_GB2312"/>
          <w:bCs/>
          <w:sz w:val="24"/>
        </w:rPr>
        <w:t>HQC20210721</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二、采购项目：绿化水主管网</w:t>
      </w:r>
      <w:r>
        <w:rPr>
          <w:rFonts w:hint="eastAsia" w:ascii="仿宋_GB2312" w:eastAsia="仿宋_GB2312"/>
          <w:sz w:val="24"/>
        </w:rPr>
        <w:t>工程监理</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六、密封报价截止时间：2021年7月27日上午9：00（北京时间）。逾期收到或不符合规定的比价文件不予接受。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七、比价时间：2021年7月27日上午9：00（北京时间）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联 系 人：丁俊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bookmarkStart w:id="0" w:name="_GoBack"/>
      <w:bookmarkEnd w:id="0"/>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rPr>
              <w:t>绿化水主管网</w:t>
            </w:r>
            <w:r>
              <w:rPr>
                <w:rFonts w:hint="eastAsia" w:ascii="仿宋_GB2312" w:eastAsia="仿宋_GB2312"/>
                <w:sz w:val="24"/>
              </w:rPr>
              <w:t>工程监理</w:t>
            </w:r>
            <w:r>
              <w:rPr>
                <w:rFonts w:hint="eastAsia" w:ascii="仿宋_GB2312" w:hAnsi="宋体" w:eastAsia="仿宋_GB2312"/>
                <w:sz w:val="24"/>
              </w:rPr>
              <w:t>项目</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rPr>
              <w:t>1.36万</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工程项目结束</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 xml:space="preserve">1.比价时间：2021年7月27日上午9：00（北京时间） </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eastAsia="仿宋_GB2312"/>
          <w:bCs/>
          <w:sz w:val="24"/>
        </w:rPr>
      </w:pPr>
      <w:r>
        <w:rPr>
          <w:rFonts w:hint="eastAsia" w:ascii="仿宋_GB2312" w:hAnsi="宋体" w:eastAsia="仿宋_GB2312"/>
          <w:b/>
          <w:sz w:val="24"/>
        </w:rPr>
        <w:t>一、项目名称：</w:t>
      </w:r>
      <w:r>
        <w:rPr>
          <w:rFonts w:hint="eastAsia" w:ascii="仿宋_GB2312" w:hAnsi="宋体" w:eastAsia="仿宋_GB2312"/>
          <w:sz w:val="24"/>
        </w:rPr>
        <w:t>绿化水主管网</w:t>
      </w:r>
      <w:r>
        <w:rPr>
          <w:rFonts w:hint="eastAsia" w:ascii="仿宋_GB2312" w:eastAsia="仿宋_GB2312"/>
          <w:sz w:val="24"/>
        </w:rPr>
        <w:t>工程监理</w:t>
      </w:r>
      <w:r>
        <w:rPr>
          <w:rFonts w:hint="eastAsia" w:ascii="仿宋_GB2312" w:hAnsi="宋体" w:eastAsia="仿宋_GB2312"/>
          <w:sz w:val="24"/>
        </w:rPr>
        <w:t>项目</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项目建设结束</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宋体" w:hAnsi="宋体" w:cs="Arial Unicode MS"/>
                <w:szCs w:val="21"/>
              </w:rPr>
              <w:t>施工监理服务</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szCs w:val="21"/>
              </w:rPr>
              <w:t>1.36万</w:t>
            </w:r>
            <w:r>
              <w:rPr>
                <w:rFonts w:hint="eastAsia" w:ascii="宋体" w:hAnsi="宋体" w:cs="Arial Unicode M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p/>
    <w:p/>
    <w:p/>
    <w:p>
      <w:pPr>
        <w:rPr>
          <w:rFonts w:hint="eastAsia"/>
        </w:rPr>
      </w:pPr>
    </w:p>
    <w:p>
      <w:pPr>
        <w:jc w:val="center"/>
        <w:rPr>
          <w:rFonts w:hint="eastAsia"/>
          <w:b/>
          <w:sz w:val="32"/>
          <w:szCs w:val="32"/>
        </w:rPr>
      </w:pPr>
      <w:r>
        <w:rPr>
          <w:rFonts w:hint="eastAsia"/>
          <w:b/>
          <w:sz w:val="32"/>
          <w:szCs w:val="32"/>
        </w:rPr>
        <w:t>监理费的计算方法：</w:t>
      </w:r>
    </w:p>
    <w:p>
      <w:pPr>
        <w:rPr>
          <w:rFonts w:hint="eastAsia" w:ascii="宋体" w:hAnsi="宋体" w:cs="宋体"/>
          <w:kern w:val="0"/>
          <w:sz w:val="24"/>
        </w:rPr>
      </w:pPr>
      <w:r>
        <w:rPr>
          <w:rFonts w:hint="eastAsia" w:ascii="宋体" w:hAnsi="宋体"/>
          <w:sz w:val="24"/>
        </w:rPr>
        <w:t>本工程造价按</w:t>
      </w:r>
      <w:r>
        <w:rPr>
          <w:rFonts w:hint="eastAsia" w:ascii="宋体" w:hAnsi="宋体" w:cs="Arial"/>
          <w:sz w:val="24"/>
          <w:u w:val="single"/>
        </w:rPr>
        <w:t>60.8748</w:t>
      </w:r>
      <w:r>
        <w:rPr>
          <w:rFonts w:hint="eastAsia" w:ascii="宋体" w:hAnsi="宋体"/>
          <w:sz w:val="24"/>
        </w:rPr>
        <w:t>万元</w:t>
      </w:r>
    </w:p>
    <w:p>
      <w:pPr>
        <w:ind w:firstLine="360" w:firstLineChars="150"/>
        <w:rPr>
          <w:rFonts w:hint="eastAsia" w:ascii="宋体" w:hAnsi="宋体"/>
          <w:sz w:val="24"/>
        </w:rPr>
      </w:pPr>
      <w:r>
        <w:rPr>
          <w:rFonts w:hint="eastAsia" w:ascii="宋体" w:hAnsi="宋体"/>
          <w:sz w:val="24"/>
        </w:rPr>
        <w:t>施工监理服务收费基价：</w:t>
      </w:r>
    </w:p>
    <w:p>
      <w:pPr>
        <w:ind w:firstLine="360" w:firstLineChars="150"/>
        <w:rPr>
          <w:rFonts w:hint="eastAsia" w:ascii="宋体" w:hAnsi="宋体"/>
          <w:sz w:val="24"/>
        </w:rPr>
      </w:pPr>
      <w:r>
        <w:rPr>
          <w:rFonts w:hint="eastAsia" w:ascii="宋体" w:hAnsi="宋体"/>
          <w:sz w:val="24"/>
        </w:rPr>
        <w:t>60.8748=69.7÷500×16.5=2万元</w:t>
      </w:r>
    </w:p>
    <w:p>
      <w:pPr>
        <w:spacing w:line="400" w:lineRule="exact"/>
        <w:ind w:left="-107" w:leftChars="-51" w:firstLine="470" w:firstLineChars="196"/>
        <w:rPr>
          <w:rFonts w:hint="eastAsia" w:ascii="宋体" w:hAnsi="宋体"/>
          <w:sz w:val="24"/>
        </w:rPr>
      </w:pPr>
      <w:r>
        <w:rPr>
          <w:rFonts w:hint="eastAsia" w:ascii="宋体" w:hAnsi="宋体"/>
          <w:sz w:val="24"/>
        </w:rPr>
        <w:t>施工监理服务收费基准价=施工监理服务收费基价×专业调整系数×工程复杂程度调整系数×高程调整系数=2万元×</w:t>
      </w:r>
      <w:r>
        <w:rPr>
          <w:rFonts w:hint="eastAsia" w:ascii="宋体" w:hAnsi="宋体"/>
          <w:color w:val="FF0000"/>
          <w:sz w:val="24"/>
        </w:rPr>
        <w:t>1.0</w:t>
      </w:r>
      <w:r>
        <w:rPr>
          <w:rFonts w:hint="eastAsia" w:ascii="宋体" w:hAnsi="宋体"/>
          <w:sz w:val="24"/>
        </w:rPr>
        <w:t>×0.85×1=1.7万元</w:t>
      </w:r>
    </w:p>
    <w:p>
      <w:pPr>
        <w:spacing w:line="400" w:lineRule="exact"/>
        <w:ind w:firstLine="360" w:firstLineChars="150"/>
        <w:rPr>
          <w:rFonts w:hint="eastAsia" w:ascii="宋体" w:hAnsi="宋体"/>
          <w:sz w:val="24"/>
        </w:rPr>
      </w:pPr>
      <w:r>
        <w:rPr>
          <w:rFonts w:hint="eastAsia" w:ascii="宋体" w:hAnsi="宋体"/>
          <w:sz w:val="24"/>
        </w:rPr>
        <w:t>工程施工监理服务收费</w:t>
      </w:r>
      <w:r>
        <w:rPr>
          <w:rFonts w:ascii="宋体" w:hAnsi="宋体"/>
          <w:sz w:val="24"/>
        </w:rPr>
        <w:t>=</w:t>
      </w:r>
      <w:r>
        <w:rPr>
          <w:rFonts w:hint="eastAsia" w:ascii="宋体" w:hAnsi="宋体"/>
          <w:sz w:val="24"/>
        </w:rPr>
        <w:t>施工监理服务收费基价×（1±浮动值）= 1.7万元×（1-20%）=1.36万元</w:t>
      </w:r>
    </w:p>
    <w:p>
      <w:pPr>
        <w:rPr>
          <w:rFonts w:ascii="宋体" w:hAnsi="宋体" w:cs="宋体"/>
          <w:kern w:val="0"/>
          <w:sz w:val="24"/>
        </w:rPr>
      </w:pPr>
      <w:r>
        <w:rPr>
          <w:rFonts w:ascii="宋体" w:hAnsi="宋体" w:cs="宋体"/>
          <w:kern w:val="0"/>
          <w:sz w:val="24"/>
        </w:rPr>
        <w:drawing>
          <wp:inline distT="0" distB="0" distL="0" distR="0">
            <wp:extent cx="5991225" cy="5191125"/>
            <wp:effectExtent l="19050" t="0" r="9525" b="0"/>
            <wp:docPr id="1" name="图片 1" descr="http://www.gdcic.net/second/Word/2007051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gdcic.net/second/Word/2007051518.JPG"/>
                    <pic:cNvPicPr>
                      <a:picLocks noChangeAspect="1" noChangeArrowheads="1"/>
                    </pic:cNvPicPr>
                  </pic:nvPicPr>
                  <pic:blipFill>
                    <a:blip r:embed="rId11" r:link="rId12"/>
                    <a:srcRect/>
                    <a:stretch>
                      <a:fillRect/>
                    </a:stretch>
                  </pic:blipFill>
                  <pic:spPr>
                    <a:xfrm>
                      <a:off x="0" y="0"/>
                      <a:ext cx="5991225" cy="5191125"/>
                    </a:xfrm>
                    <a:prstGeom prst="rect">
                      <a:avLst/>
                    </a:prstGeom>
                    <a:noFill/>
                    <a:ln w="9525" cmpd="sng">
                      <a:noFill/>
                      <a:miter lim="800000"/>
                      <a:headEnd/>
                      <a:tailEnd/>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宋体" w:hAnsi="宋体" w:cs="宋体"/>
          <w:kern w:val="0"/>
          <w:sz w:val="24"/>
        </w:rPr>
      </w:pPr>
      <w:r>
        <w:rPr>
          <w:rFonts w:ascii="宋体" w:hAnsi="宋体" w:cs="宋体"/>
          <w:kern w:val="0"/>
          <w:sz w:val="24"/>
        </w:rPr>
        <w:drawing>
          <wp:inline distT="0" distB="0" distL="0" distR="0">
            <wp:extent cx="4324350" cy="7038975"/>
            <wp:effectExtent l="19050" t="0" r="0" b="0"/>
            <wp:docPr id="2" name="图片 2" descr="http://www.gdcic.net/second/Word/2007051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gdcic.net/second/Word/2007051519.JPG"/>
                    <pic:cNvPicPr>
                      <a:picLocks noChangeAspect="1" noChangeArrowheads="1"/>
                    </pic:cNvPicPr>
                  </pic:nvPicPr>
                  <pic:blipFill>
                    <a:blip r:embed="rId13" r:link="rId14"/>
                    <a:srcRect/>
                    <a:stretch>
                      <a:fillRect/>
                    </a:stretch>
                  </pic:blipFill>
                  <pic:spPr>
                    <a:xfrm>
                      <a:off x="0" y="0"/>
                      <a:ext cx="4324350" cy="7038975"/>
                    </a:xfrm>
                    <a:prstGeom prst="rect">
                      <a:avLst/>
                    </a:prstGeom>
                    <a:noFill/>
                    <a:ln w="9525" cmpd="sng">
                      <a:noFill/>
                      <a:miter lim="800000"/>
                      <a:headEnd/>
                      <a:tailEnd/>
                    </a:ln>
                    <a:effectLst/>
                  </pic:spPr>
                </pic:pic>
              </a:graphicData>
            </a:graphic>
          </wp:inline>
        </w:drawing>
      </w: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rPr>
          <w:rFonts w:ascii="宋体" w:hAnsi="宋体" w:cs="宋体"/>
          <w:kern w:val="0"/>
          <w:sz w:val="24"/>
        </w:rPr>
      </w:pPr>
    </w:p>
    <w:p>
      <w:pPr>
        <w:jc w:val="right"/>
        <w:rPr>
          <w:rFonts w:hint="eastAsia" w:ascii="宋体" w:hAnsi="宋体" w:cs="宋体"/>
          <w:kern w:val="0"/>
          <w:sz w:val="24"/>
        </w:rPr>
      </w:pPr>
      <w:r>
        <w:rPr>
          <w:rFonts w:hint="eastAsia" w:ascii="宋体" w:hAnsi="宋体" w:cs="宋体"/>
          <w:kern w:val="0"/>
          <w:sz w:val="24"/>
        </w:rPr>
        <w:t>后勤管理处</w:t>
      </w:r>
    </w:p>
    <w:p>
      <w:pPr>
        <w:jc w:val="right"/>
        <w:rPr>
          <w:rFonts w:ascii="宋体" w:hAnsi="宋体" w:cs="宋体"/>
          <w:kern w:val="0"/>
          <w:sz w:val="24"/>
        </w:rPr>
      </w:pPr>
      <w:r>
        <w:rPr>
          <w:rFonts w:hint="eastAsia" w:ascii="宋体" w:hAnsi="宋体" w:cs="宋体"/>
          <w:kern w:val="0"/>
          <w:sz w:val="24"/>
        </w:rPr>
        <w:t>2021年7月21日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1034CB"/>
    <w:rsid w:val="00196B66"/>
    <w:rsid w:val="001E2F53"/>
    <w:rsid w:val="001F2B47"/>
    <w:rsid w:val="00200034"/>
    <w:rsid w:val="002311B1"/>
    <w:rsid w:val="002440A7"/>
    <w:rsid w:val="002C5DA3"/>
    <w:rsid w:val="00300794"/>
    <w:rsid w:val="003D4962"/>
    <w:rsid w:val="003E478F"/>
    <w:rsid w:val="00415268"/>
    <w:rsid w:val="00472A85"/>
    <w:rsid w:val="00486994"/>
    <w:rsid w:val="004B495D"/>
    <w:rsid w:val="004D7F40"/>
    <w:rsid w:val="004E153F"/>
    <w:rsid w:val="00513891"/>
    <w:rsid w:val="00535BEB"/>
    <w:rsid w:val="00566D9B"/>
    <w:rsid w:val="005C3579"/>
    <w:rsid w:val="005D6A09"/>
    <w:rsid w:val="00607D6E"/>
    <w:rsid w:val="006673DB"/>
    <w:rsid w:val="007173B1"/>
    <w:rsid w:val="00756D41"/>
    <w:rsid w:val="00764826"/>
    <w:rsid w:val="007758AC"/>
    <w:rsid w:val="00811AD2"/>
    <w:rsid w:val="00844660"/>
    <w:rsid w:val="00892DBD"/>
    <w:rsid w:val="008A1121"/>
    <w:rsid w:val="008A22E7"/>
    <w:rsid w:val="00914CAE"/>
    <w:rsid w:val="00946E94"/>
    <w:rsid w:val="00A22919"/>
    <w:rsid w:val="00A7405E"/>
    <w:rsid w:val="00A93178"/>
    <w:rsid w:val="00A94F09"/>
    <w:rsid w:val="00AB42C6"/>
    <w:rsid w:val="00B37050"/>
    <w:rsid w:val="00B953C6"/>
    <w:rsid w:val="00C24C51"/>
    <w:rsid w:val="00C46453"/>
    <w:rsid w:val="00C831B7"/>
    <w:rsid w:val="00CC1825"/>
    <w:rsid w:val="00CD185B"/>
    <w:rsid w:val="00CE7903"/>
    <w:rsid w:val="00D33B03"/>
    <w:rsid w:val="00D609B5"/>
    <w:rsid w:val="00D90A69"/>
    <w:rsid w:val="00DC0A35"/>
    <w:rsid w:val="00DC4B42"/>
    <w:rsid w:val="00DD27BD"/>
    <w:rsid w:val="00DD3AD9"/>
    <w:rsid w:val="00E1452A"/>
    <w:rsid w:val="00E3351C"/>
    <w:rsid w:val="00E57284"/>
    <w:rsid w:val="00EA7435"/>
    <w:rsid w:val="00EB0DB5"/>
    <w:rsid w:val="00EE3C85"/>
    <w:rsid w:val="00F41D70"/>
    <w:rsid w:val="00F8336E"/>
    <w:rsid w:val="00FD68AE"/>
    <w:rsid w:val="2A62240E"/>
    <w:rsid w:val="698D01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uiPriority w:val="0"/>
    <w:rPr>
      <w:rFonts w:ascii="Times New Roman" w:hAnsi="Times New Roman" w:eastAsia="宋体" w:cs="Times New Roman"/>
      <w:b/>
      <w:bCs/>
      <w:kern w:val="44"/>
      <w:sz w:val="44"/>
      <w:szCs w:val="44"/>
    </w:rPr>
  </w:style>
  <w:style w:type="character" w:customStyle="1" w:styleId="17">
    <w:name w:val="纯文本 Char"/>
    <w:basedOn w:val="11"/>
    <w:link w:val="5"/>
    <w:uiPriority w:val="0"/>
    <w:rPr>
      <w:rFonts w:ascii="宋体" w:hAnsi="Courier New" w:eastAsia="宋体"/>
    </w:rPr>
  </w:style>
  <w:style w:type="character" w:customStyle="1" w:styleId="18">
    <w:name w:val="纯文本 Char1"/>
    <w:basedOn w:val="11"/>
    <w:semiHidden/>
    <w:uiPriority w:val="99"/>
    <w:rPr>
      <w:rFonts w:ascii="宋体" w:hAnsi="Courier New" w:eastAsia="宋体" w:cs="Courier New"/>
      <w:szCs w:val="21"/>
    </w:rPr>
  </w:style>
  <w:style w:type="paragraph" w:customStyle="1" w:styleId="19">
    <w:name w:val="Defaul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uiPriority w:val="99"/>
    <w:rPr>
      <w:rFonts w:ascii="Times New Roman" w:hAnsi="Times New Roman" w:eastAsia="宋体" w:cs="Times New Roman"/>
      <w:szCs w:val="24"/>
    </w:rPr>
  </w:style>
  <w:style w:type="character" w:customStyle="1" w:styleId="21">
    <w:name w:val="批注主题 Char"/>
    <w:basedOn w:val="20"/>
    <w:link w:val="9"/>
    <w:semiHidden/>
    <w:uiPriority w:val="99"/>
    <w:rPr>
      <w:rFonts w:ascii="Times New Roman" w:hAnsi="Times New Roman" w:eastAsia="宋体" w:cs="Times New Roman"/>
      <w:b/>
      <w:bCs/>
      <w:szCs w:val="24"/>
    </w:rPr>
  </w:style>
  <w:style w:type="character" w:customStyle="1" w:styleId="22">
    <w:name w:val="批注框文本 Char"/>
    <w:basedOn w:val="11"/>
    <w:link w:val="6"/>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http://www.gdcic.net/second/Word/2007051519.JPG" TargetMode="External"/><Relationship Id="rId13" Type="http://schemas.openxmlformats.org/officeDocument/2006/relationships/image" Target="media/image2.jpeg"/><Relationship Id="rId12" Type="http://schemas.openxmlformats.org/officeDocument/2006/relationships/image" Target="http://www.gdcic.net/second/Word/2007051518.JPG" TargetMode="Externa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264</Words>
  <Characters>1507</Characters>
  <Lines>12</Lines>
  <Paragraphs>3</Paragraphs>
  <TotalTime>187</TotalTime>
  <ScaleCrop>false</ScaleCrop>
  <LinksUpToDate>false</LinksUpToDate>
  <CharactersWithSpaces>1768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2020-12-15T07:39:00Z</cp:lastPrinted>
  <dcterms:modified xsi:type="dcterms:W3CDTF">2021-07-21T07:33:16Z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5BA0085CBD5A43F7A81AF080C39DCEF6</vt:lpwstr>
  </property>
</Properties>
</file>